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C7FE" w14:textId="488266C0" w:rsidR="00CF4C59" w:rsidRPr="00694C55" w:rsidRDefault="00CF4C59" w:rsidP="005B5C32">
      <w:pPr>
        <w:spacing w:line="360" w:lineRule="auto"/>
        <w:jc w:val="center"/>
        <w:rPr>
          <w:b/>
          <w:bCs/>
          <w:lang w:val="en-US"/>
        </w:rPr>
      </w:pPr>
      <w:r w:rsidRPr="00694C55">
        <w:rPr>
          <w:b/>
          <w:bCs/>
          <w:lang w:val="en-US"/>
        </w:rPr>
        <w:t>IT</w:t>
      </w:r>
    </w:p>
    <w:p w14:paraId="3711493E" w14:textId="77777777" w:rsidR="00694C55" w:rsidRDefault="00694C55" w:rsidP="00694C55">
      <w:pPr>
        <w:spacing w:after="200" w:line="276" w:lineRule="auto"/>
        <w:jc w:val="center"/>
        <w:rPr>
          <w:rFonts w:ascii="Calibri" w:eastAsia="Calibri" w:hAnsi="Calibri" w:cs="Times New Roman"/>
          <w:b/>
          <w:sz w:val="24"/>
        </w:rPr>
      </w:pPr>
      <w:r>
        <w:rPr>
          <w:rFonts w:ascii="Calibri" w:eastAsia="Calibri" w:hAnsi="Calibri" w:cs="Times New Roman"/>
          <w:b/>
          <w:sz w:val="24"/>
        </w:rPr>
        <w:t>Un progetto europeo sulla fruizione culturale parla anche cuneese</w:t>
      </w:r>
    </w:p>
    <w:p w14:paraId="2D339E59" w14:textId="77777777" w:rsidR="00694C55" w:rsidRPr="00B70E7E" w:rsidRDefault="00694C55" w:rsidP="00694C55">
      <w:pPr>
        <w:spacing w:after="200" w:line="276" w:lineRule="auto"/>
        <w:jc w:val="both"/>
        <w:rPr>
          <w:rFonts w:ascii="Calibri" w:eastAsia="Calibri" w:hAnsi="Calibri" w:cs="Times New Roman"/>
          <w:bCs/>
          <w:i/>
          <w:iCs/>
          <w:sz w:val="24"/>
        </w:rPr>
      </w:pPr>
      <w:r>
        <w:rPr>
          <w:rFonts w:ascii="Calibri" w:eastAsia="Calibri" w:hAnsi="Calibri" w:cs="Times New Roman"/>
          <w:bCs/>
          <w:i/>
          <w:iCs/>
          <w:sz w:val="24"/>
        </w:rPr>
        <w:t>Terminata la prima fase de</w:t>
      </w:r>
      <w:r w:rsidRPr="00B70E7E">
        <w:rPr>
          <w:rFonts w:ascii="Calibri" w:eastAsia="Calibri" w:hAnsi="Calibri" w:cs="Times New Roman"/>
          <w:bCs/>
          <w:i/>
          <w:iCs/>
          <w:sz w:val="24"/>
        </w:rPr>
        <w:t xml:space="preserve">l progetto </w:t>
      </w:r>
      <w:r>
        <w:rPr>
          <w:rFonts w:ascii="Calibri" w:eastAsia="Calibri" w:hAnsi="Calibri" w:cs="Times New Roman"/>
          <w:bCs/>
          <w:i/>
          <w:iCs/>
          <w:sz w:val="24"/>
        </w:rPr>
        <w:t xml:space="preserve">Erasmus+ </w:t>
      </w:r>
      <w:r w:rsidRPr="00B70E7E">
        <w:rPr>
          <w:rFonts w:ascii="Calibri" w:eastAsia="Calibri" w:hAnsi="Calibri" w:cs="Times New Roman"/>
          <w:bCs/>
          <w:i/>
          <w:iCs/>
          <w:sz w:val="24"/>
        </w:rPr>
        <w:t>“</w:t>
      </w:r>
      <w:proofErr w:type="spellStart"/>
      <w:r w:rsidRPr="00B70E7E">
        <w:rPr>
          <w:rFonts w:ascii="Calibri" w:eastAsia="Calibri" w:hAnsi="Calibri" w:cs="Times New Roman"/>
          <w:bCs/>
          <w:i/>
          <w:iCs/>
          <w:sz w:val="24"/>
        </w:rPr>
        <w:t>Digicult</w:t>
      </w:r>
      <w:proofErr w:type="spellEnd"/>
      <w:r w:rsidRPr="00B70E7E">
        <w:rPr>
          <w:rFonts w:ascii="Calibri" w:eastAsia="Calibri" w:hAnsi="Calibri" w:cs="Times New Roman"/>
          <w:bCs/>
          <w:i/>
          <w:iCs/>
          <w:sz w:val="24"/>
        </w:rPr>
        <w:t>”</w:t>
      </w:r>
      <w:r>
        <w:rPr>
          <w:rFonts w:ascii="Calibri" w:eastAsia="Calibri" w:hAnsi="Calibri" w:cs="Times New Roman"/>
          <w:bCs/>
          <w:i/>
          <w:iCs/>
          <w:sz w:val="24"/>
        </w:rPr>
        <w:t>,</w:t>
      </w:r>
      <w:r w:rsidRPr="00B70E7E">
        <w:rPr>
          <w:rFonts w:ascii="Calibri" w:eastAsia="Calibri" w:hAnsi="Calibri" w:cs="Times New Roman"/>
          <w:bCs/>
          <w:i/>
          <w:iCs/>
          <w:sz w:val="24"/>
        </w:rPr>
        <w:t xml:space="preserve"> promosso tra gli altri</w:t>
      </w:r>
      <w:r>
        <w:rPr>
          <w:rFonts w:ascii="Calibri" w:eastAsia="Calibri" w:hAnsi="Calibri" w:cs="Times New Roman"/>
          <w:bCs/>
          <w:i/>
          <w:iCs/>
          <w:sz w:val="24"/>
        </w:rPr>
        <w:t xml:space="preserve"> anche </w:t>
      </w:r>
      <w:r w:rsidRPr="00B70E7E">
        <w:rPr>
          <w:rFonts w:ascii="Calibri" w:eastAsia="Calibri" w:hAnsi="Calibri" w:cs="Times New Roman"/>
          <w:bCs/>
          <w:i/>
          <w:iCs/>
          <w:sz w:val="24"/>
        </w:rPr>
        <w:t>dall’Associazione Le Terre dei Savoia</w:t>
      </w:r>
    </w:p>
    <w:p w14:paraId="304E9978" w14:textId="77777777" w:rsidR="00694C55" w:rsidRPr="00A5413C" w:rsidRDefault="00694C55" w:rsidP="00694C55">
      <w:pPr>
        <w:spacing w:after="200" w:line="276" w:lineRule="auto"/>
        <w:jc w:val="both"/>
        <w:rPr>
          <w:rFonts w:ascii="Calibri" w:eastAsia="Calibri" w:hAnsi="Calibri" w:cs="Calibri"/>
          <w:iCs/>
          <w:sz w:val="24"/>
        </w:rPr>
      </w:pPr>
      <w:r w:rsidRPr="00A5413C">
        <w:rPr>
          <w:rFonts w:ascii="Calibri" w:eastAsia="Calibri" w:hAnsi="Calibri" w:cs="Calibri"/>
          <w:iCs/>
          <w:sz w:val="24"/>
        </w:rPr>
        <w:t xml:space="preserve">Come </w:t>
      </w:r>
      <w:r>
        <w:rPr>
          <w:rFonts w:ascii="Calibri" w:eastAsia="Calibri" w:hAnsi="Calibri" w:cs="Calibri"/>
          <w:iCs/>
          <w:sz w:val="24"/>
        </w:rPr>
        <w:t xml:space="preserve">fornire ai ragazzi </w:t>
      </w:r>
      <w:r w:rsidRPr="00A5413C">
        <w:rPr>
          <w:rFonts w:ascii="Calibri" w:eastAsia="Calibri" w:hAnsi="Calibri" w:cs="Calibri"/>
          <w:iCs/>
          <w:sz w:val="24"/>
        </w:rPr>
        <w:t xml:space="preserve">una nuova opportunità di </w:t>
      </w:r>
      <w:r w:rsidRPr="00A5413C">
        <w:rPr>
          <w:rFonts w:ascii="Calibri" w:eastAsia="Calibri" w:hAnsi="Calibri" w:cs="Calibri"/>
          <w:b/>
          <w:bCs/>
          <w:iCs/>
          <w:sz w:val="24"/>
        </w:rPr>
        <w:t>apprendimento e formazione</w:t>
      </w:r>
      <w:r w:rsidRPr="00A5413C">
        <w:rPr>
          <w:rFonts w:ascii="Calibri" w:eastAsia="Calibri" w:hAnsi="Calibri" w:cs="Calibri"/>
          <w:iCs/>
          <w:sz w:val="24"/>
        </w:rPr>
        <w:t xml:space="preserve"> che sappia essere attrattiva dopo il difficile periodo della pandemia?</w:t>
      </w:r>
      <w:r>
        <w:rPr>
          <w:rFonts w:ascii="Calibri" w:eastAsia="Calibri" w:hAnsi="Calibri" w:cs="Calibri"/>
          <w:iCs/>
          <w:sz w:val="24"/>
        </w:rPr>
        <w:t xml:space="preserve"> </w:t>
      </w:r>
      <w:r w:rsidRPr="00A5413C">
        <w:rPr>
          <w:rFonts w:ascii="Calibri" w:eastAsia="Calibri" w:hAnsi="Calibri" w:cs="Calibri"/>
          <w:iCs/>
          <w:sz w:val="24"/>
        </w:rPr>
        <w:t xml:space="preserve">Come </w:t>
      </w:r>
      <w:r>
        <w:rPr>
          <w:rFonts w:ascii="Calibri" w:eastAsia="Calibri" w:hAnsi="Calibri" w:cs="Calibri"/>
          <w:iCs/>
          <w:sz w:val="24"/>
        </w:rPr>
        <w:t>convogliare</w:t>
      </w:r>
      <w:r w:rsidRPr="00A5413C">
        <w:rPr>
          <w:rFonts w:ascii="Calibri" w:eastAsia="Calibri" w:hAnsi="Calibri" w:cs="Calibri"/>
          <w:iCs/>
          <w:sz w:val="24"/>
        </w:rPr>
        <w:t xml:space="preserve"> l'interesse dei giovani per il digitale e la</w:t>
      </w:r>
      <w:r>
        <w:rPr>
          <w:rFonts w:ascii="Calibri" w:eastAsia="Calibri" w:hAnsi="Calibri" w:cs="Calibri"/>
          <w:iCs/>
          <w:sz w:val="24"/>
        </w:rPr>
        <w:t xml:space="preserve"> necessità di</w:t>
      </w:r>
      <w:r w:rsidRPr="00A5413C">
        <w:rPr>
          <w:rFonts w:ascii="Calibri" w:eastAsia="Calibri" w:hAnsi="Calibri" w:cs="Calibri"/>
          <w:iCs/>
          <w:sz w:val="24"/>
        </w:rPr>
        <w:t xml:space="preserve"> conosce</w:t>
      </w:r>
      <w:r>
        <w:rPr>
          <w:rFonts w:ascii="Calibri" w:eastAsia="Calibri" w:hAnsi="Calibri" w:cs="Calibri"/>
          <w:iCs/>
          <w:sz w:val="24"/>
        </w:rPr>
        <w:t>re</w:t>
      </w:r>
      <w:r w:rsidRPr="00A5413C">
        <w:rPr>
          <w:rFonts w:ascii="Calibri" w:eastAsia="Calibri" w:hAnsi="Calibri" w:cs="Calibri"/>
          <w:iCs/>
          <w:sz w:val="24"/>
        </w:rPr>
        <w:t xml:space="preserve"> </w:t>
      </w:r>
      <w:r>
        <w:rPr>
          <w:rFonts w:ascii="Calibri" w:eastAsia="Calibri" w:hAnsi="Calibri" w:cs="Calibri"/>
          <w:iCs/>
          <w:sz w:val="24"/>
        </w:rPr>
        <w:t>i</w:t>
      </w:r>
      <w:r w:rsidRPr="00A5413C">
        <w:rPr>
          <w:rFonts w:ascii="Calibri" w:eastAsia="Calibri" w:hAnsi="Calibri" w:cs="Calibri"/>
          <w:iCs/>
          <w:sz w:val="24"/>
        </w:rPr>
        <w:t xml:space="preserve">l patrimonio culturale in </w:t>
      </w:r>
      <w:r>
        <w:rPr>
          <w:rFonts w:ascii="Calibri" w:eastAsia="Calibri" w:hAnsi="Calibri" w:cs="Calibri"/>
          <w:iCs/>
          <w:sz w:val="24"/>
        </w:rPr>
        <w:t xml:space="preserve">uno </w:t>
      </w:r>
      <w:r w:rsidRPr="00A5413C">
        <w:rPr>
          <w:rFonts w:ascii="Calibri" w:eastAsia="Calibri" w:hAnsi="Calibri" w:cs="Calibri"/>
          <w:iCs/>
          <w:sz w:val="24"/>
        </w:rPr>
        <w:t>strument</w:t>
      </w:r>
      <w:r>
        <w:rPr>
          <w:rFonts w:ascii="Calibri" w:eastAsia="Calibri" w:hAnsi="Calibri" w:cs="Calibri"/>
          <w:iCs/>
          <w:sz w:val="24"/>
        </w:rPr>
        <w:t xml:space="preserve">o </w:t>
      </w:r>
      <w:r w:rsidRPr="00A5413C">
        <w:rPr>
          <w:rFonts w:ascii="Calibri" w:eastAsia="Calibri" w:hAnsi="Calibri" w:cs="Calibri"/>
          <w:iCs/>
          <w:sz w:val="24"/>
        </w:rPr>
        <w:t>util</w:t>
      </w:r>
      <w:r>
        <w:rPr>
          <w:rFonts w:ascii="Calibri" w:eastAsia="Calibri" w:hAnsi="Calibri" w:cs="Calibri"/>
          <w:iCs/>
          <w:sz w:val="24"/>
        </w:rPr>
        <w:t>e</w:t>
      </w:r>
      <w:r w:rsidRPr="00A5413C">
        <w:rPr>
          <w:rFonts w:ascii="Calibri" w:eastAsia="Calibri" w:hAnsi="Calibri" w:cs="Calibri"/>
          <w:iCs/>
          <w:sz w:val="24"/>
        </w:rPr>
        <w:t xml:space="preserve"> per ripensarsi in chiave professionale</w:t>
      </w:r>
      <w:r>
        <w:rPr>
          <w:rFonts w:ascii="Calibri" w:eastAsia="Calibri" w:hAnsi="Calibri" w:cs="Calibri"/>
          <w:iCs/>
          <w:sz w:val="24"/>
        </w:rPr>
        <w:t xml:space="preserve">, </w:t>
      </w:r>
      <w:r w:rsidRPr="00A5413C">
        <w:rPr>
          <w:rFonts w:ascii="Calibri" w:eastAsia="Calibri" w:hAnsi="Calibri" w:cs="Calibri"/>
          <w:iCs/>
          <w:sz w:val="24"/>
        </w:rPr>
        <w:t>con competenze attuali e al passo con i tempi?</w:t>
      </w:r>
    </w:p>
    <w:p w14:paraId="526261F7" w14:textId="77777777" w:rsidR="00694C55" w:rsidRDefault="00694C55" w:rsidP="00694C55">
      <w:pPr>
        <w:spacing w:after="200" w:line="276" w:lineRule="auto"/>
        <w:jc w:val="both"/>
        <w:rPr>
          <w:rFonts w:ascii="Calibri" w:eastAsia="Calibri" w:hAnsi="Calibri" w:cs="Calibri"/>
          <w:iCs/>
          <w:sz w:val="24"/>
        </w:rPr>
      </w:pPr>
      <w:r>
        <w:rPr>
          <w:rFonts w:ascii="Calibri" w:eastAsia="Calibri" w:hAnsi="Calibri" w:cs="Calibri"/>
          <w:iCs/>
          <w:sz w:val="24"/>
        </w:rPr>
        <w:t xml:space="preserve">Sono queste alcune delle domande che hanno ispirato il </w:t>
      </w:r>
      <w:r w:rsidRPr="00A5413C">
        <w:rPr>
          <w:rFonts w:ascii="Calibri" w:eastAsia="Calibri" w:hAnsi="Calibri" w:cs="Calibri"/>
          <w:iCs/>
          <w:sz w:val="24"/>
        </w:rPr>
        <w:t>progetto Erasmus+</w:t>
      </w:r>
      <w:r>
        <w:rPr>
          <w:rFonts w:ascii="Calibri" w:eastAsia="Calibri" w:hAnsi="Calibri" w:cs="Calibri"/>
          <w:iCs/>
          <w:sz w:val="24"/>
        </w:rPr>
        <w:t xml:space="preserve"> “</w:t>
      </w:r>
      <w:proofErr w:type="spellStart"/>
      <w:r w:rsidRPr="00A5413C">
        <w:rPr>
          <w:rFonts w:ascii="Calibri" w:eastAsia="Calibri" w:hAnsi="Calibri" w:cs="Calibri"/>
          <w:b/>
          <w:bCs/>
          <w:iCs/>
          <w:sz w:val="24"/>
        </w:rPr>
        <w:t>Digicult</w:t>
      </w:r>
      <w:proofErr w:type="spellEnd"/>
      <w:r>
        <w:rPr>
          <w:rFonts w:ascii="Calibri" w:eastAsia="Calibri" w:hAnsi="Calibri" w:cs="Calibri"/>
          <w:b/>
          <w:bCs/>
          <w:iCs/>
          <w:sz w:val="24"/>
        </w:rPr>
        <w:t>”</w:t>
      </w:r>
      <w:r>
        <w:rPr>
          <w:rFonts w:ascii="Calibri" w:eastAsia="Calibri" w:hAnsi="Calibri" w:cs="Calibri"/>
          <w:iCs/>
          <w:sz w:val="24"/>
        </w:rPr>
        <w:t xml:space="preserve">, promosso dall’associazione </w:t>
      </w:r>
      <w:r w:rsidRPr="00A5413C">
        <w:rPr>
          <w:rFonts w:ascii="Calibri" w:eastAsia="Calibri" w:hAnsi="Calibri" w:cs="Calibri"/>
          <w:b/>
          <w:bCs/>
          <w:iCs/>
          <w:sz w:val="24"/>
        </w:rPr>
        <w:t>Le Terre dei Savoia</w:t>
      </w:r>
      <w:r>
        <w:rPr>
          <w:rFonts w:ascii="Calibri" w:eastAsia="Calibri" w:hAnsi="Calibri" w:cs="Calibri"/>
          <w:iCs/>
          <w:sz w:val="24"/>
        </w:rPr>
        <w:t xml:space="preserve"> di Racconigi in collaborazione con otto partner di cui sei provenienti da altri paesi europei.  Un progetto di respiro internazionale, insomma, pensato per </w:t>
      </w:r>
      <w:r w:rsidRPr="00A5413C">
        <w:rPr>
          <w:rFonts w:ascii="Calibri" w:eastAsia="Calibri" w:hAnsi="Calibri" w:cs="Calibri"/>
          <w:iCs/>
          <w:sz w:val="24"/>
        </w:rPr>
        <w:t xml:space="preserve">offrire a studenti e insegnanti dell'istruzione e della formazione professionale un innovativo percorso di </w:t>
      </w:r>
      <w:r w:rsidRPr="00A5413C">
        <w:rPr>
          <w:rFonts w:ascii="Calibri" w:eastAsia="Calibri" w:hAnsi="Calibri" w:cs="Calibri"/>
          <w:b/>
          <w:bCs/>
          <w:iCs/>
          <w:sz w:val="24"/>
        </w:rPr>
        <w:t>e-learning incentrato sul patrimonio culturale</w:t>
      </w:r>
      <w:r>
        <w:rPr>
          <w:rFonts w:ascii="Calibri" w:eastAsia="Calibri" w:hAnsi="Calibri" w:cs="Calibri"/>
          <w:iCs/>
          <w:sz w:val="24"/>
        </w:rPr>
        <w:t xml:space="preserve"> al fine di </w:t>
      </w:r>
      <w:r w:rsidRPr="00A5413C">
        <w:rPr>
          <w:rFonts w:ascii="Calibri" w:eastAsia="Calibri" w:hAnsi="Calibri" w:cs="Calibri"/>
          <w:iCs/>
          <w:sz w:val="24"/>
        </w:rPr>
        <w:t>promuovere competenze digitali</w:t>
      </w:r>
      <w:r>
        <w:rPr>
          <w:rFonts w:ascii="Calibri" w:eastAsia="Calibri" w:hAnsi="Calibri" w:cs="Calibri"/>
          <w:iCs/>
          <w:sz w:val="24"/>
        </w:rPr>
        <w:t xml:space="preserve"> e di incentivare la sinergia tra il settore culturale e la formazione digitale.</w:t>
      </w:r>
    </w:p>
    <w:p w14:paraId="2355249D" w14:textId="77777777" w:rsidR="00694C55" w:rsidRDefault="00694C55" w:rsidP="00694C55">
      <w:pPr>
        <w:spacing w:after="200" w:line="276" w:lineRule="auto"/>
        <w:jc w:val="both"/>
        <w:rPr>
          <w:rFonts w:ascii="Calibri" w:eastAsia="Calibri" w:hAnsi="Calibri" w:cs="Calibri"/>
          <w:iCs/>
          <w:sz w:val="24"/>
        </w:rPr>
      </w:pPr>
      <w:r>
        <w:rPr>
          <w:rFonts w:ascii="Calibri" w:eastAsia="Calibri" w:hAnsi="Calibri" w:cs="Calibri"/>
          <w:iCs/>
          <w:sz w:val="24"/>
        </w:rPr>
        <w:t xml:space="preserve">Nelle scorse settimane è </w:t>
      </w:r>
      <w:r w:rsidRPr="00A5413C">
        <w:rPr>
          <w:rFonts w:ascii="Calibri" w:eastAsia="Calibri" w:hAnsi="Calibri" w:cs="Calibri"/>
          <w:iCs/>
          <w:sz w:val="24"/>
        </w:rPr>
        <w:t xml:space="preserve">stata completata la prima fase </w:t>
      </w:r>
      <w:r>
        <w:rPr>
          <w:rFonts w:ascii="Calibri" w:eastAsia="Calibri" w:hAnsi="Calibri" w:cs="Calibri"/>
          <w:iCs/>
          <w:sz w:val="24"/>
        </w:rPr>
        <w:t xml:space="preserve">progettuale </w:t>
      </w:r>
      <w:r w:rsidRPr="00A5413C">
        <w:rPr>
          <w:rFonts w:ascii="Calibri" w:eastAsia="Calibri" w:hAnsi="Calibri" w:cs="Calibri"/>
          <w:iCs/>
          <w:sz w:val="24"/>
        </w:rPr>
        <w:t xml:space="preserve">che ha individuato la </w:t>
      </w:r>
      <w:r w:rsidRPr="009744F6">
        <w:rPr>
          <w:rFonts w:ascii="Calibri" w:eastAsia="Calibri" w:hAnsi="Calibri" w:cs="Calibri"/>
          <w:b/>
          <w:bCs/>
          <w:iCs/>
          <w:sz w:val="24"/>
        </w:rPr>
        <w:t xml:space="preserve">metodologia formativa più adatta </w:t>
      </w:r>
      <w:r>
        <w:rPr>
          <w:rFonts w:ascii="Calibri" w:eastAsia="Calibri" w:hAnsi="Calibri" w:cs="Calibri"/>
          <w:b/>
          <w:bCs/>
          <w:iCs/>
          <w:sz w:val="24"/>
        </w:rPr>
        <w:t xml:space="preserve">per </w:t>
      </w:r>
      <w:r w:rsidRPr="009744F6">
        <w:rPr>
          <w:rFonts w:ascii="Calibri" w:eastAsia="Calibri" w:hAnsi="Calibri" w:cs="Calibri"/>
          <w:b/>
          <w:bCs/>
          <w:iCs/>
          <w:sz w:val="24"/>
        </w:rPr>
        <w:t>i futuri partecipanti</w:t>
      </w:r>
      <w:r w:rsidRPr="00A5413C">
        <w:rPr>
          <w:rFonts w:ascii="Calibri" w:eastAsia="Calibri" w:hAnsi="Calibri" w:cs="Calibri"/>
          <w:iCs/>
          <w:sz w:val="24"/>
        </w:rPr>
        <w:t xml:space="preserve">. Dopo un'attenta analisi delle migliori pratiche del settore e delle esigenze digitali e culturali degli studenti di oggi, è stato </w:t>
      </w:r>
      <w:r>
        <w:rPr>
          <w:rFonts w:ascii="Calibri" w:eastAsia="Calibri" w:hAnsi="Calibri" w:cs="Calibri"/>
          <w:iCs/>
          <w:sz w:val="24"/>
        </w:rPr>
        <w:t xml:space="preserve">infatti </w:t>
      </w:r>
      <w:r w:rsidRPr="00A5413C">
        <w:rPr>
          <w:rFonts w:ascii="Calibri" w:eastAsia="Calibri" w:hAnsi="Calibri" w:cs="Calibri"/>
          <w:iCs/>
          <w:sz w:val="24"/>
        </w:rPr>
        <w:t xml:space="preserve">elaborato un documento strategico che raccoglie i risultati raggiunti </w:t>
      </w:r>
      <w:r>
        <w:rPr>
          <w:rFonts w:ascii="Calibri" w:eastAsia="Calibri" w:hAnsi="Calibri" w:cs="Calibri"/>
          <w:iCs/>
          <w:sz w:val="24"/>
        </w:rPr>
        <w:t xml:space="preserve">fungendo altresì </w:t>
      </w:r>
      <w:r w:rsidRPr="00A5413C">
        <w:rPr>
          <w:rFonts w:ascii="Calibri" w:eastAsia="Calibri" w:hAnsi="Calibri" w:cs="Calibri"/>
          <w:iCs/>
          <w:sz w:val="24"/>
        </w:rPr>
        <w:t xml:space="preserve">da guida per le attività future. </w:t>
      </w:r>
      <w:r>
        <w:rPr>
          <w:rFonts w:ascii="Calibri" w:eastAsia="Calibri" w:hAnsi="Calibri" w:cs="Calibri"/>
          <w:iCs/>
          <w:sz w:val="24"/>
        </w:rPr>
        <w:t>L’elaborato (</w:t>
      </w:r>
      <w:r w:rsidRPr="00A75365">
        <w:rPr>
          <w:rFonts w:ascii="Calibri" w:eastAsia="Calibri" w:hAnsi="Calibri" w:cs="Calibri"/>
          <w:b/>
          <w:bCs/>
          <w:iCs/>
          <w:sz w:val="24"/>
        </w:rPr>
        <w:t>disponibile gratuitamente in sei diverse lingue</w:t>
      </w:r>
      <w:r>
        <w:rPr>
          <w:rFonts w:ascii="Calibri" w:eastAsia="Calibri" w:hAnsi="Calibri" w:cs="Calibri"/>
          <w:iCs/>
          <w:sz w:val="24"/>
        </w:rPr>
        <w:t xml:space="preserve"> sul sito web </w:t>
      </w:r>
      <w:hyperlink r:id="rId6" w:history="1">
        <w:r w:rsidRPr="00863CE0">
          <w:rPr>
            <w:rStyle w:val="Collegamentoipertestuale"/>
            <w:rFonts w:ascii="Calibri" w:eastAsia="Calibri" w:hAnsi="Calibri" w:cs="Calibri"/>
            <w:iCs/>
            <w:sz w:val="24"/>
          </w:rPr>
          <w:t>www.digiculterasmus.eu</w:t>
        </w:r>
      </w:hyperlink>
      <w:r>
        <w:rPr>
          <w:rFonts w:ascii="Calibri" w:eastAsia="Calibri" w:hAnsi="Calibri" w:cs="Calibri"/>
          <w:iCs/>
          <w:sz w:val="24"/>
        </w:rPr>
        <w:t xml:space="preserve">) sottolinea, ad esempio, come gli strumenti digitali </w:t>
      </w:r>
      <w:r w:rsidRPr="00A5413C">
        <w:rPr>
          <w:rFonts w:ascii="Calibri" w:eastAsia="Calibri" w:hAnsi="Calibri" w:cs="Calibri"/>
          <w:iCs/>
          <w:sz w:val="24"/>
        </w:rPr>
        <w:t>più apprezzati</w:t>
      </w:r>
      <w:r>
        <w:rPr>
          <w:rFonts w:ascii="Calibri" w:eastAsia="Calibri" w:hAnsi="Calibri" w:cs="Calibri"/>
          <w:iCs/>
          <w:sz w:val="24"/>
        </w:rPr>
        <w:t xml:space="preserve"> dagli studenti europei per finalità di apprendimento siano i video, i siti telematici e la realtà aumentata, ma evidenzia parimenti un’importante differenza percettiva tra gli italiani e gli europei. Se nel nostro paese, infatti, il </w:t>
      </w:r>
      <w:r w:rsidRPr="00A75365">
        <w:rPr>
          <w:rFonts w:ascii="Calibri" w:eastAsia="Calibri" w:hAnsi="Calibri" w:cs="Calibri"/>
          <w:b/>
          <w:bCs/>
          <w:iCs/>
          <w:sz w:val="24"/>
        </w:rPr>
        <w:t>patrimonio culturale</w:t>
      </w:r>
      <w:r>
        <w:rPr>
          <w:rFonts w:ascii="Calibri" w:eastAsia="Calibri" w:hAnsi="Calibri" w:cs="Calibri"/>
          <w:iCs/>
          <w:sz w:val="24"/>
        </w:rPr>
        <w:t xml:space="preserve"> </w:t>
      </w:r>
      <w:r w:rsidRPr="00A5413C">
        <w:rPr>
          <w:rFonts w:ascii="Calibri" w:eastAsia="Calibri" w:hAnsi="Calibri" w:cs="Calibri"/>
          <w:iCs/>
          <w:sz w:val="24"/>
        </w:rPr>
        <w:t xml:space="preserve">è spesso correlato </w:t>
      </w:r>
      <w:r>
        <w:rPr>
          <w:rFonts w:ascii="Calibri" w:eastAsia="Calibri" w:hAnsi="Calibri" w:cs="Calibri"/>
          <w:iCs/>
          <w:sz w:val="24"/>
        </w:rPr>
        <w:t xml:space="preserve">soltanto a beni </w:t>
      </w:r>
      <w:r w:rsidRPr="00A5413C">
        <w:rPr>
          <w:rFonts w:ascii="Calibri" w:eastAsia="Calibri" w:hAnsi="Calibri" w:cs="Calibri"/>
          <w:iCs/>
          <w:sz w:val="24"/>
        </w:rPr>
        <w:t>architettonic</w:t>
      </w:r>
      <w:r>
        <w:rPr>
          <w:rFonts w:ascii="Calibri" w:eastAsia="Calibri" w:hAnsi="Calibri" w:cs="Calibri"/>
          <w:iCs/>
          <w:sz w:val="24"/>
        </w:rPr>
        <w:t>i</w:t>
      </w:r>
      <w:r w:rsidRPr="00A5413C">
        <w:rPr>
          <w:rFonts w:ascii="Calibri" w:eastAsia="Calibri" w:hAnsi="Calibri" w:cs="Calibri"/>
          <w:iCs/>
          <w:sz w:val="24"/>
        </w:rPr>
        <w:t xml:space="preserve"> e monumental</w:t>
      </w:r>
      <w:r>
        <w:rPr>
          <w:rFonts w:ascii="Calibri" w:eastAsia="Calibri" w:hAnsi="Calibri" w:cs="Calibri"/>
          <w:iCs/>
          <w:sz w:val="24"/>
        </w:rPr>
        <w:t xml:space="preserve">i, nel resto d’Europa </w:t>
      </w:r>
      <w:r w:rsidRPr="00A5413C">
        <w:rPr>
          <w:rFonts w:ascii="Calibri" w:eastAsia="Calibri" w:hAnsi="Calibri" w:cs="Calibri"/>
          <w:iCs/>
          <w:sz w:val="24"/>
        </w:rPr>
        <w:t xml:space="preserve">il significato si amplia e il termine </w:t>
      </w:r>
      <w:r>
        <w:rPr>
          <w:rFonts w:ascii="Calibri" w:eastAsia="Calibri" w:hAnsi="Calibri" w:cs="Calibri"/>
          <w:iCs/>
          <w:sz w:val="24"/>
        </w:rPr>
        <w:t>viene</w:t>
      </w:r>
      <w:r w:rsidRPr="00A5413C">
        <w:rPr>
          <w:rFonts w:ascii="Calibri" w:eastAsia="Calibri" w:hAnsi="Calibri" w:cs="Calibri"/>
          <w:iCs/>
          <w:sz w:val="24"/>
        </w:rPr>
        <w:t xml:space="preserve"> generalmente associato </w:t>
      </w:r>
      <w:r>
        <w:rPr>
          <w:rFonts w:ascii="Calibri" w:eastAsia="Calibri" w:hAnsi="Calibri" w:cs="Calibri"/>
          <w:iCs/>
          <w:sz w:val="24"/>
        </w:rPr>
        <w:t xml:space="preserve">anche </w:t>
      </w:r>
      <w:r w:rsidRPr="00A5413C">
        <w:rPr>
          <w:rFonts w:ascii="Calibri" w:eastAsia="Calibri" w:hAnsi="Calibri" w:cs="Calibri"/>
          <w:iCs/>
          <w:sz w:val="24"/>
        </w:rPr>
        <w:t>alla musica, al cibo o a</w:t>
      </w:r>
      <w:r>
        <w:rPr>
          <w:rFonts w:ascii="Calibri" w:eastAsia="Calibri" w:hAnsi="Calibri" w:cs="Calibri"/>
          <w:iCs/>
          <w:sz w:val="24"/>
        </w:rPr>
        <w:t>gli</w:t>
      </w:r>
      <w:r w:rsidRPr="00A5413C">
        <w:rPr>
          <w:rFonts w:ascii="Calibri" w:eastAsia="Calibri" w:hAnsi="Calibri" w:cs="Calibri"/>
          <w:iCs/>
          <w:sz w:val="24"/>
        </w:rPr>
        <w:t xml:space="preserve"> eventi culturali. </w:t>
      </w:r>
    </w:p>
    <w:p w14:paraId="146A5362" w14:textId="77777777" w:rsidR="00694C55" w:rsidRPr="00A5413C" w:rsidRDefault="00694C55" w:rsidP="00694C55">
      <w:pPr>
        <w:spacing w:after="200" w:line="276" w:lineRule="auto"/>
        <w:jc w:val="both"/>
        <w:rPr>
          <w:rFonts w:ascii="Calibri" w:eastAsia="Calibri" w:hAnsi="Calibri" w:cs="Calibri"/>
          <w:iCs/>
          <w:sz w:val="24"/>
        </w:rPr>
      </w:pPr>
      <w:r>
        <w:rPr>
          <w:rFonts w:ascii="Calibri" w:eastAsia="Calibri" w:hAnsi="Calibri" w:cs="Calibri"/>
          <w:iCs/>
          <w:sz w:val="24"/>
        </w:rPr>
        <w:t xml:space="preserve">La conoscenza delle lingue straniere, una buona capacità di comunicazione e un’analoga attitudine creativa vengono invece universalmente riconosciute come </w:t>
      </w:r>
      <w:r w:rsidRPr="00C27725">
        <w:rPr>
          <w:rFonts w:ascii="Calibri" w:eastAsia="Calibri" w:hAnsi="Calibri" w:cs="Calibri"/>
          <w:b/>
          <w:bCs/>
          <w:iCs/>
          <w:sz w:val="24"/>
        </w:rPr>
        <w:t>competenze imprescindibili per affrontare al meglio il mondo del lavoro</w:t>
      </w:r>
      <w:r>
        <w:rPr>
          <w:rFonts w:ascii="Calibri" w:eastAsia="Calibri" w:hAnsi="Calibri" w:cs="Calibri"/>
          <w:iCs/>
          <w:sz w:val="24"/>
        </w:rPr>
        <w:t xml:space="preserve">. Suggestioni importanti, queste, che consentiranno ora al partenariato di concentrarsi sulla seconda fase del progetto che prevederà </w:t>
      </w:r>
      <w:r w:rsidRPr="00A5413C">
        <w:rPr>
          <w:rFonts w:ascii="Calibri" w:eastAsia="Calibri" w:hAnsi="Calibri" w:cs="Calibri"/>
          <w:iCs/>
          <w:sz w:val="24"/>
        </w:rPr>
        <w:t xml:space="preserve">la creazione dei moduli di formazione, la sperimentazione del percorso di e-learning e il lancio di due programmi di mobilità. Registrazioni video, e-book ed esercizi di </w:t>
      </w:r>
      <w:proofErr w:type="spellStart"/>
      <w:r w:rsidRPr="00A5413C">
        <w:rPr>
          <w:rFonts w:ascii="Calibri" w:eastAsia="Calibri" w:hAnsi="Calibri" w:cs="Calibri"/>
          <w:iCs/>
          <w:sz w:val="24"/>
        </w:rPr>
        <w:t>role</w:t>
      </w:r>
      <w:proofErr w:type="spellEnd"/>
      <w:r w:rsidRPr="00A5413C">
        <w:rPr>
          <w:rFonts w:ascii="Calibri" w:eastAsia="Calibri" w:hAnsi="Calibri" w:cs="Calibri"/>
          <w:iCs/>
          <w:sz w:val="24"/>
        </w:rPr>
        <w:t xml:space="preserve"> play </w:t>
      </w:r>
      <w:r>
        <w:rPr>
          <w:rFonts w:ascii="Calibri" w:eastAsia="Calibri" w:hAnsi="Calibri" w:cs="Calibri"/>
          <w:iCs/>
          <w:sz w:val="24"/>
        </w:rPr>
        <w:t>rappresenteranno</w:t>
      </w:r>
      <w:r w:rsidRPr="00A5413C">
        <w:rPr>
          <w:rFonts w:ascii="Calibri" w:eastAsia="Calibri" w:hAnsi="Calibri" w:cs="Calibri"/>
          <w:iCs/>
          <w:sz w:val="24"/>
        </w:rPr>
        <w:t xml:space="preserve"> alcuni degli strumenti che, insieme agli scambi internazionali, saranno in grado di fornire a studenti e insegnanti un'esperienza interattiva, coinvolgente e multiculturale.</w:t>
      </w:r>
    </w:p>
    <w:p w14:paraId="52C98852" w14:textId="4E0DA0DB" w:rsidR="00CF4C59" w:rsidRPr="00694C55" w:rsidRDefault="00694C55" w:rsidP="00694C55">
      <w:pPr>
        <w:spacing w:line="360" w:lineRule="auto"/>
        <w:jc w:val="both"/>
      </w:pPr>
      <w:r w:rsidRPr="00A5413C">
        <w:rPr>
          <w:rFonts w:ascii="Calibri" w:eastAsia="Calibri" w:hAnsi="Calibri" w:cs="Calibri"/>
          <w:iCs/>
          <w:sz w:val="24"/>
        </w:rPr>
        <w:lastRenderedPageBreak/>
        <w:t xml:space="preserve">L'auspicio </w:t>
      </w:r>
      <w:r>
        <w:rPr>
          <w:rFonts w:ascii="Calibri" w:eastAsia="Calibri" w:hAnsi="Calibri" w:cs="Calibri"/>
          <w:iCs/>
          <w:sz w:val="24"/>
        </w:rPr>
        <w:t>finale è</w:t>
      </w:r>
      <w:r w:rsidRPr="00A5413C">
        <w:rPr>
          <w:rFonts w:ascii="Calibri" w:eastAsia="Calibri" w:hAnsi="Calibri" w:cs="Calibri"/>
          <w:iCs/>
          <w:sz w:val="24"/>
        </w:rPr>
        <w:t xml:space="preserve"> che </w:t>
      </w:r>
      <w:r>
        <w:rPr>
          <w:rFonts w:ascii="Calibri" w:eastAsia="Calibri" w:hAnsi="Calibri" w:cs="Calibri"/>
          <w:iCs/>
          <w:sz w:val="24"/>
        </w:rPr>
        <w:t xml:space="preserve">i risultati (parziali e conclusivi) </w:t>
      </w:r>
      <w:r w:rsidRPr="00A5413C">
        <w:rPr>
          <w:rFonts w:ascii="Calibri" w:eastAsia="Calibri" w:hAnsi="Calibri" w:cs="Calibri"/>
          <w:iCs/>
          <w:sz w:val="24"/>
        </w:rPr>
        <w:t>del progetto possa</w:t>
      </w:r>
      <w:r>
        <w:rPr>
          <w:rFonts w:ascii="Calibri" w:eastAsia="Calibri" w:hAnsi="Calibri" w:cs="Calibri"/>
          <w:iCs/>
          <w:sz w:val="24"/>
        </w:rPr>
        <w:t>no</w:t>
      </w:r>
      <w:r w:rsidRPr="00A5413C">
        <w:rPr>
          <w:rFonts w:ascii="Calibri" w:eastAsia="Calibri" w:hAnsi="Calibri" w:cs="Calibri"/>
          <w:iCs/>
          <w:sz w:val="24"/>
        </w:rPr>
        <w:t xml:space="preserve"> </w:t>
      </w:r>
      <w:r>
        <w:rPr>
          <w:rFonts w:ascii="Calibri" w:eastAsia="Calibri" w:hAnsi="Calibri" w:cs="Calibri"/>
          <w:iCs/>
          <w:sz w:val="24"/>
        </w:rPr>
        <w:t>risultare</w:t>
      </w:r>
      <w:r w:rsidRPr="00A5413C">
        <w:rPr>
          <w:rFonts w:ascii="Calibri" w:eastAsia="Calibri" w:hAnsi="Calibri" w:cs="Calibri"/>
          <w:iCs/>
          <w:sz w:val="24"/>
        </w:rPr>
        <w:t xml:space="preserve"> utili sia come </w:t>
      </w:r>
      <w:r w:rsidRPr="00A75365">
        <w:rPr>
          <w:rFonts w:ascii="Calibri" w:eastAsia="Calibri" w:hAnsi="Calibri" w:cs="Calibri"/>
          <w:b/>
          <w:bCs/>
          <w:iCs/>
          <w:sz w:val="24"/>
        </w:rPr>
        <w:t>strumenti innovativi di formazione</w:t>
      </w:r>
      <w:r>
        <w:rPr>
          <w:rFonts w:ascii="Calibri" w:eastAsia="Calibri" w:hAnsi="Calibri" w:cs="Calibri"/>
          <w:iCs/>
          <w:sz w:val="24"/>
        </w:rPr>
        <w:t>,</w:t>
      </w:r>
      <w:r w:rsidRPr="00A5413C">
        <w:rPr>
          <w:rFonts w:ascii="Calibri" w:eastAsia="Calibri" w:hAnsi="Calibri" w:cs="Calibri"/>
          <w:iCs/>
          <w:sz w:val="24"/>
        </w:rPr>
        <w:t xml:space="preserve"> sia come </w:t>
      </w:r>
      <w:r w:rsidRPr="00A75365">
        <w:rPr>
          <w:rFonts w:ascii="Calibri" w:eastAsia="Calibri" w:hAnsi="Calibri" w:cs="Calibri"/>
          <w:b/>
          <w:bCs/>
          <w:iCs/>
          <w:sz w:val="24"/>
        </w:rPr>
        <w:t>opportunità concreta per i giovani</w:t>
      </w:r>
      <w:r w:rsidRPr="00A5413C">
        <w:rPr>
          <w:rFonts w:ascii="Calibri" w:eastAsia="Calibri" w:hAnsi="Calibri" w:cs="Calibri"/>
          <w:iCs/>
          <w:sz w:val="24"/>
        </w:rPr>
        <w:t xml:space="preserve">. </w:t>
      </w:r>
      <w:r>
        <w:rPr>
          <w:rFonts w:ascii="Calibri" w:eastAsia="Calibri" w:hAnsi="Calibri" w:cs="Calibri"/>
          <w:iCs/>
          <w:sz w:val="24"/>
        </w:rPr>
        <w:t xml:space="preserve">Terre dei Savoia, non a caso, </w:t>
      </w:r>
      <w:r w:rsidRPr="00A5413C">
        <w:rPr>
          <w:rFonts w:ascii="Calibri" w:eastAsia="Calibri" w:hAnsi="Calibri" w:cs="Calibri"/>
          <w:iCs/>
          <w:sz w:val="24"/>
        </w:rPr>
        <w:t>crede</w:t>
      </w:r>
      <w:r>
        <w:rPr>
          <w:rFonts w:ascii="Calibri" w:eastAsia="Calibri" w:hAnsi="Calibri" w:cs="Calibri"/>
          <w:iCs/>
          <w:sz w:val="24"/>
        </w:rPr>
        <w:t xml:space="preserve"> da sempre nei </w:t>
      </w:r>
      <w:r w:rsidRPr="00A5413C">
        <w:rPr>
          <w:rFonts w:ascii="Calibri" w:eastAsia="Calibri" w:hAnsi="Calibri" w:cs="Calibri"/>
          <w:iCs/>
          <w:sz w:val="24"/>
        </w:rPr>
        <w:t>programmi di finanziamento europeo</w:t>
      </w:r>
      <w:r>
        <w:rPr>
          <w:rFonts w:ascii="Calibri" w:eastAsia="Calibri" w:hAnsi="Calibri" w:cs="Calibri"/>
          <w:iCs/>
          <w:sz w:val="24"/>
        </w:rPr>
        <w:t xml:space="preserve"> per l’alto grado di innovazione che solitamente li caratterizza e per la metodologia lavorativa che li contraddistingue, con un approccio di </w:t>
      </w:r>
      <w:r w:rsidRPr="00A5413C">
        <w:rPr>
          <w:rFonts w:ascii="Calibri" w:eastAsia="Calibri" w:hAnsi="Calibri" w:cs="Calibri"/>
          <w:iCs/>
          <w:sz w:val="24"/>
        </w:rPr>
        <w:t>respiro europeo ampio e coinvolgente.</w:t>
      </w:r>
    </w:p>
    <w:p w14:paraId="3EEB4729" w14:textId="3965B1F7" w:rsidR="005B5C32" w:rsidRPr="00694C55" w:rsidRDefault="005B5C32">
      <w:r w:rsidRPr="00694C55">
        <w:br w:type="page"/>
      </w:r>
    </w:p>
    <w:p w14:paraId="73722ABF" w14:textId="6A9AA59A" w:rsidR="00CF4C59" w:rsidRDefault="00CF4C59" w:rsidP="005B5C32">
      <w:pPr>
        <w:spacing w:line="360" w:lineRule="auto"/>
        <w:jc w:val="center"/>
        <w:rPr>
          <w:b/>
          <w:bCs/>
          <w:lang w:val="en-GB"/>
        </w:rPr>
      </w:pPr>
      <w:bookmarkStart w:id="0" w:name="_Hlk102554108"/>
      <w:r w:rsidRPr="00930101">
        <w:rPr>
          <w:b/>
          <w:bCs/>
          <w:lang w:val="en-GB"/>
        </w:rPr>
        <w:lastRenderedPageBreak/>
        <w:t>EN</w:t>
      </w:r>
    </w:p>
    <w:bookmarkEnd w:id="0"/>
    <w:p w14:paraId="672E19C7" w14:textId="77777777" w:rsidR="00694C55" w:rsidRPr="008E5539" w:rsidRDefault="00694C55" w:rsidP="00694C55">
      <w:pPr>
        <w:spacing w:after="200" w:line="276" w:lineRule="auto"/>
        <w:jc w:val="center"/>
        <w:rPr>
          <w:rFonts w:ascii="Calibri" w:eastAsia="Calibri" w:hAnsi="Calibri" w:cs="Times New Roman"/>
          <w:b/>
          <w:sz w:val="24"/>
          <w:lang w:val="en-GB"/>
        </w:rPr>
      </w:pPr>
      <w:r w:rsidRPr="008E5539">
        <w:rPr>
          <w:rFonts w:ascii="Calibri" w:eastAsia="Calibri" w:hAnsi="Calibri" w:cs="Times New Roman"/>
          <w:b/>
          <w:sz w:val="24"/>
          <w:lang w:val="en-GB"/>
        </w:rPr>
        <w:t>A European project on cultural fruition also speaks Cuneo</w:t>
      </w:r>
    </w:p>
    <w:p w14:paraId="6E9FDF2D" w14:textId="77777777" w:rsidR="00694C55" w:rsidRPr="008E5539" w:rsidRDefault="00694C55" w:rsidP="00694C55">
      <w:pPr>
        <w:spacing w:after="200" w:line="276" w:lineRule="auto"/>
        <w:jc w:val="both"/>
        <w:rPr>
          <w:rFonts w:ascii="Calibri" w:eastAsia="Calibri" w:hAnsi="Calibri" w:cs="Times New Roman"/>
          <w:bCs/>
          <w:i/>
          <w:iCs/>
          <w:sz w:val="24"/>
          <w:lang w:val="en-GB"/>
        </w:rPr>
      </w:pPr>
      <w:r w:rsidRPr="008E5539">
        <w:rPr>
          <w:rFonts w:ascii="Calibri" w:eastAsia="Calibri" w:hAnsi="Calibri" w:cs="Times New Roman"/>
          <w:bCs/>
          <w:i/>
          <w:iCs/>
          <w:sz w:val="24"/>
          <w:lang w:val="en-GB"/>
        </w:rPr>
        <w:t>End of the first phase of the Erasmus+ project '</w:t>
      </w:r>
      <w:proofErr w:type="spellStart"/>
      <w:r w:rsidRPr="008E5539">
        <w:rPr>
          <w:rFonts w:ascii="Calibri" w:eastAsia="Calibri" w:hAnsi="Calibri" w:cs="Times New Roman"/>
          <w:bCs/>
          <w:i/>
          <w:iCs/>
          <w:sz w:val="24"/>
          <w:lang w:val="en-GB"/>
        </w:rPr>
        <w:t>Digicult</w:t>
      </w:r>
      <w:proofErr w:type="spellEnd"/>
      <w:r w:rsidRPr="008E5539">
        <w:rPr>
          <w:rFonts w:ascii="Calibri" w:eastAsia="Calibri" w:hAnsi="Calibri" w:cs="Times New Roman"/>
          <w:bCs/>
          <w:i/>
          <w:iCs/>
          <w:sz w:val="24"/>
          <w:lang w:val="en-GB"/>
        </w:rPr>
        <w:t xml:space="preserve">', promoted among others by the Association Le Terre </w:t>
      </w:r>
      <w:proofErr w:type="spellStart"/>
      <w:r w:rsidRPr="008E5539">
        <w:rPr>
          <w:rFonts w:ascii="Calibri" w:eastAsia="Calibri" w:hAnsi="Calibri" w:cs="Times New Roman"/>
          <w:bCs/>
          <w:i/>
          <w:iCs/>
          <w:sz w:val="24"/>
          <w:lang w:val="en-GB"/>
        </w:rPr>
        <w:t>dei</w:t>
      </w:r>
      <w:proofErr w:type="spellEnd"/>
      <w:r w:rsidRPr="008E5539">
        <w:rPr>
          <w:rFonts w:ascii="Calibri" w:eastAsia="Calibri" w:hAnsi="Calibri" w:cs="Times New Roman"/>
          <w:bCs/>
          <w:i/>
          <w:iCs/>
          <w:sz w:val="24"/>
          <w:lang w:val="en-GB"/>
        </w:rPr>
        <w:t xml:space="preserve"> </w:t>
      </w:r>
      <w:proofErr w:type="spellStart"/>
      <w:r w:rsidRPr="008E5539">
        <w:rPr>
          <w:rFonts w:ascii="Calibri" w:eastAsia="Calibri" w:hAnsi="Calibri" w:cs="Times New Roman"/>
          <w:bCs/>
          <w:i/>
          <w:iCs/>
          <w:sz w:val="24"/>
          <w:lang w:val="en-GB"/>
        </w:rPr>
        <w:t>Savoia</w:t>
      </w:r>
      <w:proofErr w:type="spellEnd"/>
    </w:p>
    <w:p w14:paraId="0641B32B" w14:textId="77777777" w:rsidR="00694C55" w:rsidRPr="008E5539" w:rsidRDefault="00694C55" w:rsidP="00694C55">
      <w:pPr>
        <w:spacing w:after="200" w:line="276" w:lineRule="auto"/>
        <w:jc w:val="both"/>
        <w:rPr>
          <w:rFonts w:ascii="Calibri" w:eastAsia="Calibri" w:hAnsi="Calibri" w:cs="Calibri"/>
          <w:iCs/>
          <w:sz w:val="24"/>
          <w:lang w:val="en-GB"/>
        </w:rPr>
      </w:pPr>
      <w:r w:rsidRPr="008E5539">
        <w:rPr>
          <w:rFonts w:ascii="Calibri" w:eastAsia="Calibri" w:hAnsi="Calibri" w:cs="Calibri"/>
          <w:iCs/>
          <w:sz w:val="24"/>
          <w:lang w:val="en-GB"/>
        </w:rPr>
        <w:t xml:space="preserve">How to provide young people with a new </w:t>
      </w:r>
      <w:r w:rsidRPr="008E5539">
        <w:rPr>
          <w:rFonts w:ascii="Calibri" w:eastAsia="Calibri" w:hAnsi="Calibri" w:cs="Calibri"/>
          <w:b/>
          <w:bCs/>
          <w:iCs/>
          <w:sz w:val="24"/>
          <w:lang w:val="en-GB"/>
        </w:rPr>
        <w:t xml:space="preserve">learning and training </w:t>
      </w:r>
      <w:r w:rsidRPr="008E5539">
        <w:rPr>
          <w:rFonts w:ascii="Calibri" w:eastAsia="Calibri" w:hAnsi="Calibri" w:cs="Calibri"/>
          <w:iCs/>
          <w:sz w:val="24"/>
          <w:lang w:val="en-GB"/>
        </w:rPr>
        <w:t>opportunity that is attractive after the difficult period of the pandemic? How can we channel young people's interest in digital technology and the need to learn about cultural heritage into a useful tool for rethinking themselves professionally, with up-to-date and up-to-date skills?</w:t>
      </w:r>
    </w:p>
    <w:p w14:paraId="218328CD" w14:textId="77777777" w:rsidR="00694C55" w:rsidRPr="008E5539" w:rsidRDefault="00694C55" w:rsidP="00694C55">
      <w:pPr>
        <w:spacing w:after="200" w:line="276" w:lineRule="auto"/>
        <w:jc w:val="both"/>
        <w:rPr>
          <w:rFonts w:ascii="Calibri" w:eastAsia="Calibri" w:hAnsi="Calibri" w:cs="Calibri"/>
          <w:iCs/>
          <w:sz w:val="24"/>
          <w:lang w:val="en-GB"/>
        </w:rPr>
      </w:pPr>
      <w:r w:rsidRPr="008E5539">
        <w:rPr>
          <w:rFonts w:ascii="Calibri" w:eastAsia="Calibri" w:hAnsi="Calibri" w:cs="Calibri"/>
          <w:iCs/>
          <w:sz w:val="24"/>
          <w:lang w:val="en-GB"/>
        </w:rPr>
        <w:t>These are some of the questions that inspired the Erasmus+ project "</w:t>
      </w:r>
      <w:proofErr w:type="spellStart"/>
      <w:r w:rsidRPr="008E5539">
        <w:rPr>
          <w:rFonts w:ascii="Calibri" w:eastAsia="Calibri" w:hAnsi="Calibri" w:cs="Calibri"/>
          <w:b/>
          <w:bCs/>
          <w:iCs/>
          <w:sz w:val="24"/>
          <w:lang w:val="en-GB"/>
        </w:rPr>
        <w:t>Digicult</w:t>
      </w:r>
      <w:proofErr w:type="spellEnd"/>
      <w:r w:rsidRPr="008E5539">
        <w:rPr>
          <w:rFonts w:ascii="Calibri" w:eastAsia="Calibri" w:hAnsi="Calibri" w:cs="Calibri"/>
          <w:b/>
          <w:bCs/>
          <w:iCs/>
          <w:sz w:val="24"/>
          <w:lang w:val="en-GB"/>
        </w:rPr>
        <w:t>"</w:t>
      </w:r>
      <w:r w:rsidRPr="008E5539">
        <w:rPr>
          <w:rFonts w:ascii="Calibri" w:eastAsia="Calibri" w:hAnsi="Calibri" w:cs="Calibri"/>
          <w:iCs/>
          <w:sz w:val="24"/>
          <w:lang w:val="en-GB"/>
        </w:rPr>
        <w:t xml:space="preserve">, promoted by the association </w:t>
      </w:r>
      <w:r w:rsidRPr="008E5539">
        <w:rPr>
          <w:rFonts w:ascii="Calibri" w:eastAsia="Calibri" w:hAnsi="Calibri" w:cs="Calibri"/>
          <w:b/>
          <w:bCs/>
          <w:iCs/>
          <w:sz w:val="24"/>
          <w:lang w:val="en-GB"/>
        </w:rPr>
        <w:t xml:space="preserve">Le Terre </w:t>
      </w:r>
      <w:proofErr w:type="spellStart"/>
      <w:r w:rsidRPr="008E5539">
        <w:rPr>
          <w:rFonts w:ascii="Calibri" w:eastAsia="Calibri" w:hAnsi="Calibri" w:cs="Calibri"/>
          <w:b/>
          <w:bCs/>
          <w:iCs/>
          <w:sz w:val="24"/>
          <w:lang w:val="en-GB"/>
        </w:rPr>
        <w:t>dei</w:t>
      </w:r>
      <w:proofErr w:type="spellEnd"/>
      <w:r w:rsidRPr="008E5539">
        <w:rPr>
          <w:rFonts w:ascii="Calibri" w:eastAsia="Calibri" w:hAnsi="Calibri" w:cs="Calibri"/>
          <w:b/>
          <w:bCs/>
          <w:iCs/>
          <w:sz w:val="24"/>
          <w:lang w:val="en-GB"/>
        </w:rPr>
        <w:t xml:space="preserve"> </w:t>
      </w:r>
      <w:proofErr w:type="spellStart"/>
      <w:r w:rsidRPr="008E5539">
        <w:rPr>
          <w:rFonts w:ascii="Calibri" w:eastAsia="Calibri" w:hAnsi="Calibri" w:cs="Calibri"/>
          <w:b/>
          <w:bCs/>
          <w:iCs/>
          <w:sz w:val="24"/>
          <w:lang w:val="en-GB"/>
        </w:rPr>
        <w:t>Savoia</w:t>
      </w:r>
      <w:proofErr w:type="spellEnd"/>
      <w:r w:rsidRPr="008E5539">
        <w:rPr>
          <w:rFonts w:ascii="Calibri" w:eastAsia="Calibri" w:hAnsi="Calibri" w:cs="Calibri"/>
          <w:b/>
          <w:bCs/>
          <w:iCs/>
          <w:sz w:val="24"/>
          <w:lang w:val="en-GB"/>
        </w:rPr>
        <w:t xml:space="preserve"> </w:t>
      </w:r>
      <w:r>
        <w:rPr>
          <w:rFonts w:ascii="Calibri" w:eastAsia="Calibri" w:hAnsi="Calibri" w:cs="Calibri"/>
          <w:iCs/>
          <w:sz w:val="24"/>
          <w:lang w:val="en-GB"/>
        </w:rPr>
        <w:t>-</w:t>
      </w:r>
      <w:r w:rsidRPr="008E5539">
        <w:rPr>
          <w:rFonts w:ascii="Calibri" w:eastAsia="Calibri" w:hAnsi="Calibri" w:cs="Calibri"/>
          <w:iCs/>
          <w:sz w:val="24"/>
          <w:lang w:val="en-GB"/>
        </w:rPr>
        <w:t xml:space="preserve"> </w:t>
      </w:r>
      <w:proofErr w:type="spellStart"/>
      <w:r w:rsidRPr="008E5539">
        <w:rPr>
          <w:rFonts w:ascii="Calibri" w:eastAsia="Calibri" w:hAnsi="Calibri" w:cs="Calibri"/>
          <w:iCs/>
          <w:sz w:val="24"/>
          <w:lang w:val="en-GB"/>
        </w:rPr>
        <w:t>Racconigi</w:t>
      </w:r>
      <w:proofErr w:type="spellEnd"/>
      <w:r w:rsidRPr="008E5539">
        <w:rPr>
          <w:rFonts w:ascii="Calibri" w:eastAsia="Calibri" w:hAnsi="Calibri" w:cs="Calibri"/>
          <w:iCs/>
          <w:sz w:val="24"/>
          <w:lang w:val="en-GB"/>
        </w:rPr>
        <w:t xml:space="preserve"> </w:t>
      </w:r>
      <w:r>
        <w:rPr>
          <w:rFonts w:ascii="Calibri" w:eastAsia="Calibri" w:hAnsi="Calibri" w:cs="Calibri"/>
          <w:iCs/>
          <w:sz w:val="24"/>
          <w:lang w:val="en-GB"/>
        </w:rPr>
        <w:t xml:space="preserve">IT- </w:t>
      </w:r>
      <w:r w:rsidRPr="008E5539">
        <w:rPr>
          <w:rFonts w:ascii="Calibri" w:eastAsia="Calibri" w:hAnsi="Calibri" w:cs="Calibri"/>
          <w:iCs/>
          <w:sz w:val="24"/>
          <w:lang w:val="en-GB"/>
        </w:rPr>
        <w:t xml:space="preserve">in collaboration with eight partners, six of which from other European countries.  An international project, in short, designed to offer students and teachers in education and vocational training an innovative </w:t>
      </w:r>
      <w:r w:rsidRPr="008E5539">
        <w:rPr>
          <w:rFonts w:ascii="Calibri" w:eastAsia="Calibri" w:hAnsi="Calibri" w:cs="Calibri"/>
          <w:b/>
          <w:bCs/>
          <w:iCs/>
          <w:sz w:val="24"/>
          <w:lang w:val="en-GB"/>
        </w:rPr>
        <w:t>e-learning</w:t>
      </w:r>
      <w:r w:rsidRPr="008E5539">
        <w:rPr>
          <w:rFonts w:ascii="Calibri" w:eastAsia="Calibri" w:hAnsi="Calibri" w:cs="Calibri"/>
          <w:iCs/>
          <w:sz w:val="24"/>
          <w:lang w:val="en-GB"/>
        </w:rPr>
        <w:t xml:space="preserve"> course </w:t>
      </w:r>
      <w:r w:rsidRPr="008E5539">
        <w:rPr>
          <w:rFonts w:ascii="Calibri" w:eastAsia="Calibri" w:hAnsi="Calibri" w:cs="Calibri"/>
          <w:b/>
          <w:bCs/>
          <w:iCs/>
          <w:sz w:val="24"/>
          <w:lang w:val="en-GB"/>
        </w:rPr>
        <w:t xml:space="preserve">focused on cultural heritage in </w:t>
      </w:r>
      <w:r w:rsidRPr="008E5539">
        <w:rPr>
          <w:rFonts w:ascii="Calibri" w:eastAsia="Calibri" w:hAnsi="Calibri" w:cs="Calibri"/>
          <w:iCs/>
          <w:sz w:val="24"/>
          <w:lang w:val="en-GB"/>
        </w:rPr>
        <w:t>order to promote digital competences and to foster synergy between the cultural sector and digital training.</w:t>
      </w:r>
    </w:p>
    <w:p w14:paraId="3FC11272" w14:textId="77777777" w:rsidR="00694C55" w:rsidRPr="008E5539" w:rsidRDefault="00694C55" w:rsidP="00694C55">
      <w:pPr>
        <w:spacing w:after="200" w:line="276" w:lineRule="auto"/>
        <w:jc w:val="both"/>
        <w:rPr>
          <w:rFonts w:ascii="Calibri" w:eastAsia="Calibri" w:hAnsi="Calibri" w:cs="Calibri"/>
          <w:iCs/>
          <w:sz w:val="24"/>
          <w:lang w:val="en-GB"/>
        </w:rPr>
      </w:pPr>
      <w:r w:rsidRPr="008E5539">
        <w:rPr>
          <w:rFonts w:ascii="Calibri" w:eastAsia="Calibri" w:hAnsi="Calibri" w:cs="Calibri"/>
          <w:iCs/>
          <w:sz w:val="24"/>
          <w:lang w:val="en-GB"/>
        </w:rPr>
        <w:t xml:space="preserve">In recent weeks, the first project phase was completed, which identified the </w:t>
      </w:r>
      <w:r w:rsidRPr="008E5539">
        <w:rPr>
          <w:rFonts w:ascii="Calibri" w:eastAsia="Calibri" w:hAnsi="Calibri" w:cs="Calibri"/>
          <w:b/>
          <w:bCs/>
          <w:iCs/>
          <w:sz w:val="24"/>
          <w:lang w:val="en-GB"/>
        </w:rPr>
        <w:t xml:space="preserve">most suitable training methodology for future participants. </w:t>
      </w:r>
      <w:r w:rsidRPr="008E5539">
        <w:rPr>
          <w:rFonts w:ascii="Calibri" w:eastAsia="Calibri" w:hAnsi="Calibri" w:cs="Calibri"/>
          <w:iCs/>
          <w:sz w:val="24"/>
          <w:lang w:val="en-GB"/>
        </w:rPr>
        <w:t>After a careful analysis of the best practices in the sector and the digital and cultural needs of today's students, a strategic document was drawn up that brings together the results achieved and also serves as a guide for future activities. The paper (</w:t>
      </w:r>
      <w:r w:rsidRPr="008E5539">
        <w:rPr>
          <w:rFonts w:ascii="Calibri" w:eastAsia="Calibri" w:hAnsi="Calibri" w:cs="Calibri"/>
          <w:b/>
          <w:bCs/>
          <w:iCs/>
          <w:sz w:val="24"/>
          <w:lang w:val="en-GB"/>
        </w:rPr>
        <w:t xml:space="preserve">available free of charge in six different languages </w:t>
      </w:r>
      <w:r w:rsidRPr="008E5539">
        <w:rPr>
          <w:rFonts w:ascii="Calibri" w:eastAsia="Calibri" w:hAnsi="Calibri" w:cs="Calibri"/>
          <w:iCs/>
          <w:sz w:val="24"/>
          <w:lang w:val="en-GB"/>
        </w:rPr>
        <w:t xml:space="preserve">on the website www.digiculterasmus.eu) underlines, for instance, how the digital tools most appreciated by European students for learning purposes are videos, telematic sites and augmented reality, but also highlights an important perceptive difference between Italians and Europeans. While in our country, in fact, </w:t>
      </w:r>
      <w:r w:rsidRPr="008E5539">
        <w:rPr>
          <w:rFonts w:ascii="Calibri" w:eastAsia="Calibri" w:hAnsi="Calibri" w:cs="Calibri"/>
          <w:b/>
          <w:bCs/>
          <w:iCs/>
          <w:sz w:val="24"/>
          <w:lang w:val="en-GB"/>
        </w:rPr>
        <w:t xml:space="preserve">cultural heritage </w:t>
      </w:r>
      <w:r w:rsidRPr="008E5539">
        <w:rPr>
          <w:rFonts w:ascii="Calibri" w:eastAsia="Calibri" w:hAnsi="Calibri" w:cs="Calibri"/>
          <w:iCs/>
          <w:sz w:val="24"/>
          <w:lang w:val="en-GB"/>
        </w:rPr>
        <w:t xml:space="preserve">is often only related to architectural and monumental heritage, in the rest of Europe the meaning is broadened and the term is generally also associated with music, food or cultural events. </w:t>
      </w:r>
    </w:p>
    <w:p w14:paraId="6CED6E50" w14:textId="77777777" w:rsidR="00694C55" w:rsidRPr="008E5539" w:rsidRDefault="00694C55" w:rsidP="00694C55">
      <w:pPr>
        <w:spacing w:after="200" w:line="276" w:lineRule="auto"/>
        <w:jc w:val="both"/>
        <w:rPr>
          <w:rFonts w:ascii="Calibri" w:eastAsia="Calibri" w:hAnsi="Calibri" w:cs="Calibri"/>
          <w:iCs/>
          <w:sz w:val="24"/>
          <w:lang w:val="en-GB"/>
        </w:rPr>
      </w:pPr>
      <w:r w:rsidRPr="008E5539">
        <w:rPr>
          <w:rFonts w:ascii="Calibri" w:eastAsia="Calibri" w:hAnsi="Calibri" w:cs="Calibri"/>
          <w:iCs/>
          <w:sz w:val="24"/>
          <w:lang w:val="en-GB"/>
        </w:rPr>
        <w:t xml:space="preserve">On the other hand, knowledge of foreign languages, good communication skills and a similar creative aptitude are universally recognised as </w:t>
      </w:r>
      <w:r w:rsidRPr="008E5539">
        <w:rPr>
          <w:rFonts w:ascii="Calibri" w:eastAsia="Calibri" w:hAnsi="Calibri" w:cs="Calibri"/>
          <w:b/>
          <w:bCs/>
          <w:iCs/>
          <w:sz w:val="24"/>
          <w:lang w:val="en-GB"/>
        </w:rPr>
        <w:t xml:space="preserve">indispensable competences in order to face the world of work to the best of one's ability. </w:t>
      </w:r>
      <w:r w:rsidRPr="008E5539">
        <w:rPr>
          <w:rFonts w:ascii="Calibri" w:eastAsia="Calibri" w:hAnsi="Calibri" w:cs="Calibri"/>
          <w:iCs/>
          <w:sz w:val="24"/>
          <w:lang w:val="en-GB"/>
        </w:rPr>
        <w:t>These are important suggestions that will now allow the partnership to focus on the second phase of the project, which will include the creation of the training modules, the testing of the e-learning pathway and the launch of two mobility programmes. Video recordings, e-books and role-play exercises will be some of the tools that, together with international exchanges, will provide students and teachers with an interactive, engaging and multicultural experience.</w:t>
      </w:r>
    </w:p>
    <w:p w14:paraId="6BADD72A" w14:textId="77777777" w:rsidR="00694C55" w:rsidRPr="008E5539" w:rsidRDefault="00694C55" w:rsidP="00694C55">
      <w:pPr>
        <w:spacing w:after="200" w:line="276" w:lineRule="auto"/>
        <w:jc w:val="both"/>
        <w:rPr>
          <w:rFonts w:ascii="Calibri" w:eastAsia="Calibri" w:hAnsi="Calibri" w:cs="Calibri"/>
          <w:iCs/>
          <w:sz w:val="24"/>
          <w:lang w:val="en-GB"/>
        </w:rPr>
      </w:pPr>
      <w:r w:rsidRPr="008E5539">
        <w:rPr>
          <w:rFonts w:ascii="Calibri" w:eastAsia="Calibri" w:hAnsi="Calibri" w:cs="Calibri"/>
          <w:iCs/>
          <w:sz w:val="24"/>
          <w:lang w:val="en-GB"/>
        </w:rPr>
        <w:lastRenderedPageBreak/>
        <w:t xml:space="preserve">The final hope is that the (partial and final) results of the project will be useful both as </w:t>
      </w:r>
      <w:r w:rsidRPr="008E5539">
        <w:rPr>
          <w:rFonts w:ascii="Calibri" w:eastAsia="Calibri" w:hAnsi="Calibri" w:cs="Calibri"/>
          <w:b/>
          <w:bCs/>
          <w:iCs/>
          <w:sz w:val="24"/>
          <w:lang w:val="en-GB"/>
        </w:rPr>
        <w:t xml:space="preserve">innovative training tools </w:t>
      </w:r>
      <w:r w:rsidRPr="008E5539">
        <w:rPr>
          <w:rFonts w:ascii="Calibri" w:eastAsia="Calibri" w:hAnsi="Calibri" w:cs="Calibri"/>
          <w:iCs/>
          <w:sz w:val="24"/>
          <w:lang w:val="en-GB"/>
        </w:rPr>
        <w:t xml:space="preserve">and as </w:t>
      </w:r>
      <w:r w:rsidRPr="008E5539">
        <w:rPr>
          <w:rFonts w:ascii="Calibri" w:eastAsia="Calibri" w:hAnsi="Calibri" w:cs="Calibri"/>
          <w:b/>
          <w:bCs/>
          <w:iCs/>
          <w:sz w:val="24"/>
          <w:lang w:val="en-GB"/>
        </w:rPr>
        <w:t>concrete opportunities for young people</w:t>
      </w:r>
      <w:r w:rsidRPr="008E5539">
        <w:rPr>
          <w:rFonts w:ascii="Calibri" w:eastAsia="Calibri" w:hAnsi="Calibri" w:cs="Calibri"/>
          <w:iCs/>
          <w:sz w:val="24"/>
          <w:lang w:val="en-GB"/>
        </w:rPr>
        <w:t xml:space="preserve">. It is no coincidence that Terre </w:t>
      </w:r>
      <w:proofErr w:type="spellStart"/>
      <w:r w:rsidRPr="008E5539">
        <w:rPr>
          <w:rFonts w:ascii="Calibri" w:eastAsia="Calibri" w:hAnsi="Calibri" w:cs="Calibri"/>
          <w:iCs/>
          <w:sz w:val="24"/>
          <w:lang w:val="en-GB"/>
        </w:rPr>
        <w:t>dei</w:t>
      </w:r>
      <w:proofErr w:type="spellEnd"/>
      <w:r w:rsidRPr="008E5539">
        <w:rPr>
          <w:rFonts w:ascii="Calibri" w:eastAsia="Calibri" w:hAnsi="Calibri" w:cs="Calibri"/>
          <w:iCs/>
          <w:sz w:val="24"/>
          <w:lang w:val="en-GB"/>
        </w:rPr>
        <w:t xml:space="preserve"> </w:t>
      </w:r>
      <w:proofErr w:type="spellStart"/>
      <w:r w:rsidRPr="008E5539">
        <w:rPr>
          <w:rFonts w:ascii="Calibri" w:eastAsia="Calibri" w:hAnsi="Calibri" w:cs="Calibri"/>
          <w:iCs/>
          <w:sz w:val="24"/>
          <w:lang w:val="en-GB"/>
        </w:rPr>
        <w:t>Savoia</w:t>
      </w:r>
      <w:proofErr w:type="spellEnd"/>
      <w:r w:rsidRPr="008E5539">
        <w:rPr>
          <w:rFonts w:ascii="Calibri" w:eastAsia="Calibri" w:hAnsi="Calibri" w:cs="Calibri"/>
          <w:iCs/>
          <w:sz w:val="24"/>
          <w:lang w:val="en-GB"/>
        </w:rPr>
        <w:t xml:space="preserve"> has always believed in European funding programmes for the high degree of innovation that usually characterises them and for the working methodology that distinguishes them. </w:t>
      </w:r>
    </w:p>
    <w:p w14:paraId="072459E0" w14:textId="77777777" w:rsidR="00694C55" w:rsidRPr="008E5539" w:rsidRDefault="00694C55" w:rsidP="00694C55">
      <w:pPr>
        <w:spacing w:after="200" w:line="276" w:lineRule="auto"/>
        <w:jc w:val="both"/>
        <w:rPr>
          <w:rFonts w:ascii="Calibri" w:eastAsia="Calibri" w:hAnsi="Calibri" w:cs="Calibri"/>
          <w:iCs/>
          <w:sz w:val="24"/>
          <w:lang w:val="en-GB"/>
        </w:rPr>
      </w:pPr>
    </w:p>
    <w:p w14:paraId="2644E6A0" w14:textId="1F825CC8" w:rsidR="005F678E" w:rsidRPr="00CF4C59" w:rsidRDefault="005F678E" w:rsidP="00E075F8">
      <w:pPr>
        <w:spacing w:line="360" w:lineRule="auto"/>
        <w:jc w:val="both"/>
        <w:rPr>
          <w:lang w:val="en-GB"/>
        </w:rPr>
      </w:pPr>
    </w:p>
    <w:sectPr w:rsidR="005F678E" w:rsidRPr="00CF4C59" w:rsidSect="005D77F0">
      <w:headerReference w:type="default" r:id="rId7"/>
      <w:footerReference w:type="default" r:id="rId8"/>
      <w:pgSz w:w="11906" w:h="16838"/>
      <w:pgMar w:top="2127" w:right="1134"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276A" w14:textId="77777777" w:rsidR="009B11F0" w:rsidRDefault="009B11F0" w:rsidP="005D77F0">
      <w:pPr>
        <w:spacing w:after="0" w:line="240" w:lineRule="auto"/>
      </w:pPr>
      <w:r>
        <w:separator/>
      </w:r>
    </w:p>
  </w:endnote>
  <w:endnote w:type="continuationSeparator" w:id="0">
    <w:p w14:paraId="45C5F907" w14:textId="77777777" w:rsidR="009B11F0" w:rsidRDefault="009B11F0" w:rsidP="005D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025A" w14:textId="5BA03D93" w:rsidR="005D77F0" w:rsidRDefault="005D77F0">
    <w:pPr>
      <w:pStyle w:val="Pidipagina"/>
    </w:pPr>
    <w:r>
      <w:rPr>
        <w:noProof/>
      </w:rPr>
      <w:drawing>
        <wp:anchor distT="0" distB="0" distL="114300" distR="114300" simplePos="0" relativeHeight="251662336" behindDoc="1" locked="0" layoutInCell="1" allowOverlap="1" wp14:anchorId="2D67067F" wp14:editId="1946D848">
          <wp:simplePos x="0" y="0"/>
          <wp:positionH relativeFrom="margin">
            <wp:align>center</wp:align>
          </wp:positionH>
          <wp:positionV relativeFrom="paragraph">
            <wp:posOffset>-815340</wp:posOffset>
          </wp:positionV>
          <wp:extent cx="6120130" cy="1445895"/>
          <wp:effectExtent l="0" t="0" r="0" b="1905"/>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pic:cNvPicPr/>
                </pic:nvPicPr>
                <pic:blipFill>
                  <a:blip r:embed="rId1">
                    <a:extLst>
                      <a:ext uri="{28A0092B-C50C-407E-A947-70E740481C1C}">
                        <a14:useLocalDpi xmlns:a14="http://schemas.microsoft.com/office/drawing/2010/main" val="0"/>
                      </a:ext>
                    </a:extLst>
                  </a:blip>
                  <a:stretch>
                    <a:fillRect/>
                  </a:stretch>
                </pic:blipFill>
                <pic:spPr>
                  <a:xfrm>
                    <a:off x="0" y="0"/>
                    <a:ext cx="6120130" cy="1445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2D3E" w14:textId="77777777" w:rsidR="009B11F0" w:rsidRDefault="009B11F0" w:rsidP="005D77F0">
      <w:pPr>
        <w:spacing w:after="0" w:line="240" w:lineRule="auto"/>
      </w:pPr>
      <w:r>
        <w:separator/>
      </w:r>
    </w:p>
  </w:footnote>
  <w:footnote w:type="continuationSeparator" w:id="0">
    <w:p w14:paraId="1F107408" w14:textId="77777777" w:rsidR="009B11F0" w:rsidRDefault="009B11F0" w:rsidP="005D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2880" w14:textId="18881399" w:rsidR="005D77F0" w:rsidRDefault="005D77F0">
    <w:pPr>
      <w:pStyle w:val="Intestazione"/>
    </w:pPr>
    <w:r w:rsidRPr="00453F95">
      <w:rPr>
        <w:noProof/>
      </w:rPr>
      <w:drawing>
        <wp:anchor distT="0" distB="0" distL="114300" distR="114300" simplePos="0" relativeHeight="251659264" behindDoc="1" locked="0" layoutInCell="1" allowOverlap="1" wp14:anchorId="37648729" wp14:editId="26A1FAAD">
          <wp:simplePos x="0" y="0"/>
          <wp:positionH relativeFrom="margin">
            <wp:posOffset>1422400</wp:posOffset>
          </wp:positionH>
          <wp:positionV relativeFrom="paragraph">
            <wp:posOffset>-635</wp:posOffset>
          </wp:positionV>
          <wp:extent cx="4447540" cy="6350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447540" cy="635000"/>
                  </a:xfrm>
                  <a:prstGeom prst="rect">
                    <a:avLst/>
                  </a:prstGeom>
                </pic:spPr>
              </pic:pic>
            </a:graphicData>
          </a:graphic>
          <wp14:sizeRelH relativeFrom="margin">
            <wp14:pctWidth>0</wp14:pctWidth>
          </wp14:sizeRelH>
          <wp14:sizeRelV relativeFrom="margin">
            <wp14:pctHeight>0</wp14:pctHeight>
          </wp14:sizeRelV>
        </wp:anchor>
      </w:drawing>
    </w:r>
    <w:r w:rsidRPr="00453F95">
      <w:rPr>
        <w:noProof/>
      </w:rPr>
      <w:drawing>
        <wp:anchor distT="0" distB="0" distL="114300" distR="114300" simplePos="0" relativeHeight="251660288" behindDoc="1" locked="0" layoutInCell="1" allowOverlap="1" wp14:anchorId="2F1A7CF7" wp14:editId="2638D976">
          <wp:simplePos x="0" y="0"/>
          <wp:positionH relativeFrom="column">
            <wp:posOffset>0</wp:posOffset>
          </wp:positionH>
          <wp:positionV relativeFrom="paragraph">
            <wp:posOffset>100965</wp:posOffset>
          </wp:positionV>
          <wp:extent cx="1272540" cy="508000"/>
          <wp:effectExtent l="0" t="0" r="3810"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1272540" cy="508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E"/>
    <w:rsid w:val="000A585B"/>
    <w:rsid w:val="001C43FF"/>
    <w:rsid w:val="00342879"/>
    <w:rsid w:val="00361639"/>
    <w:rsid w:val="00373202"/>
    <w:rsid w:val="00461169"/>
    <w:rsid w:val="00471F97"/>
    <w:rsid w:val="00487FC6"/>
    <w:rsid w:val="004A29A1"/>
    <w:rsid w:val="004F3706"/>
    <w:rsid w:val="00512C6E"/>
    <w:rsid w:val="0056402B"/>
    <w:rsid w:val="00581CFB"/>
    <w:rsid w:val="005B5C32"/>
    <w:rsid w:val="005D77F0"/>
    <w:rsid w:val="005F678E"/>
    <w:rsid w:val="00613989"/>
    <w:rsid w:val="00635693"/>
    <w:rsid w:val="00694C55"/>
    <w:rsid w:val="00761A07"/>
    <w:rsid w:val="007B6F1A"/>
    <w:rsid w:val="00881491"/>
    <w:rsid w:val="00886AC2"/>
    <w:rsid w:val="00930101"/>
    <w:rsid w:val="009B11F0"/>
    <w:rsid w:val="00A70523"/>
    <w:rsid w:val="00AA3CBC"/>
    <w:rsid w:val="00B0413A"/>
    <w:rsid w:val="00B76691"/>
    <w:rsid w:val="00BF2465"/>
    <w:rsid w:val="00BF3480"/>
    <w:rsid w:val="00C021F3"/>
    <w:rsid w:val="00C745D3"/>
    <w:rsid w:val="00C872D4"/>
    <w:rsid w:val="00CF4C59"/>
    <w:rsid w:val="00D60F28"/>
    <w:rsid w:val="00D97700"/>
    <w:rsid w:val="00E075F8"/>
    <w:rsid w:val="00E7259D"/>
    <w:rsid w:val="00F11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56C7"/>
  <w15:chartTrackingRefBased/>
  <w15:docId w15:val="{C1F6FEAB-3254-4E36-8894-065151A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81491"/>
    <w:pPr>
      <w:widowControl w:val="0"/>
      <w:autoSpaceDE w:val="0"/>
      <w:autoSpaceDN w:val="0"/>
      <w:spacing w:after="0" w:line="240" w:lineRule="auto"/>
    </w:pPr>
    <w:rPr>
      <w:rFonts w:ascii="Arial" w:eastAsia="Arial" w:hAnsi="Arial" w:cs="Arial"/>
      <w:sz w:val="19"/>
      <w:szCs w:val="19"/>
      <w:lang w:val="en-US"/>
    </w:rPr>
  </w:style>
  <w:style w:type="character" w:customStyle="1" w:styleId="CorpotestoCarattere">
    <w:name w:val="Corpo testo Carattere"/>
    <w:basedOn w:val="Carpredefinitoparagrafo"/>
    <w:link w:val="Corpotesto"/>
    <w:uiPriority w:val="1"/>
    <w:rsid w:val="00881491"/>
    <w:rPr>
      <w:rFonts w:ascii="Arial" w:eastAsia="Arial" w:hAnsi="Arial" w:cs="Arial"/>
      <w:sz w:val="19"/>
      <w:szCs w:val="19"/>
      <w:lang w:val="en-US"/>
    </w:rPr>
  </w:style>
  <w:style w:type="paragraph" w:styleId="Paragrafoelenco">
    <w:name w:val="List Paragraph"/>
    <w:basedOn w:val="Normale"/>
    <w:uiPriority w:val="34"/>
    <w:qFormat/>
    <w:rsid w:val="00E7259D"/>
    <w:pPr>
      <w:ind w:left="720"/>
      <w:contextualSpacing/>
    </w:pPr>
  </w:style>
  <w:style w:type="paragraph" w:styleId="Intestazione">
    <w:name w:val="header"/>
    <w:basedOn w:val="Normale"/>
    <w:link w:val="IntestazioneCarattere"/>
    <w:uiPriority w:val="99"/>
    <w:unhideWhenUsed/>
    <w:rsid w:val="005D77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77F0"/>
  </w:style>
  <w:style w:type="paragraph" w:styleId="Pidipagina">
    <w:name w:val="footer"/>
    <w:basedOn w:val="Normale"/>
    <w:link w:val="PidipaginaCarattere"/>
    <w:uiPriority w:val="99"/>
    <w:unhideWhenUsed/>
    <w:rsid w:val="005D77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77F0"/>
  </w:style>
  <w:style w:type="character" w:styleId="Collegamentoipertestuale">
    <w:name w:val="Hyperlink"/>
    <w:basedOn w:val="Carpredefinitoparagrafo"/>
    <w:uiPriority w:val="99"/>
    <w:unhideWhenUsed/>
    <w:rsid w:val="00694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culterasmus.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966</Words>
  <Characters>5510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dc:creator>
  <cp:keywords/>
  <dc:description/>
  <cp:lastModifiedBy>Francesco Cozzolino</cp:lastModifiedBy>
  <cp:revision>5</cp:revision>
  <dcterms:created xsi:type="dcterms:W3CDTF">2022-05-12T16:13:00Z</dcterms:created>
  <dcterms:modified xsi:type="dcterms:W3CDTF">2022-12-12T10:37:00Z</dcterms:modified>
</cp:coreProperties>
</file>