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13467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Savigliano, 3 agosto 2020</w:t>
      </w:r>
    </w:p>
    <w:p w14:paraId="59B44D66" w14:textId="77777777" w:rsidR="00E27D60" w:rsidRPr="008910EE" w:rsidRDefault="00E27D60" w:rsidP="00E27D60">
      <w:pPr>
        <w:jc w:val="center"/>
        <w:rPr>
          <w:rFonts w:asciiTheme="minorHAnsi" w:hAnsiTheme="minorHAnsi" w:cstheme="minorHAnsi"/>
          <w:b/>
          <w:lang w:val="it-IT"/>
        </w:rPr>
      </w:pPr>
      <w:r w:rsidRPr="008910EE">
        <w:rPr>
          <w:rFonts w:asciiTheme="minorHAnsi" w:hAnsiTheme="minorHAnsi" w:cstheme="minorHAnsi"/>
          <w:b/>
          <w:lang w:val="it-IT"/>
        </w:rPr>
        <w:t>ESSICA INNOVA LA FILIERA DELLE ERBE AROMATICHE</w:t>
      </w:r>
    </w:p>
    <w:p w14:paraId="750A372A" w14:textId="77777777" w:rsidR="00E27D60" w:rsidRPr="008910EE" w:rsidRDefault="00E27D60" w:rsidP="00E27D60">
      <w:pPr>
        <w:jc w:val="center"/>
        <w:rPr>
          <w:rFonts w:asciiTheme="minorHAnsi" w:hAnsiTheme="minorHAnsi" w:cstheme="minorHAnsi"/>
          <w:b/>
          <w:lang w:val="it-IT"/>
        </w:rPr>
      </w:pPr>
      <w:r w:rsidRPr="008910EE">
        <w:rPr>
          <w:rFonts w:asciiTheme="minorHAnsi" w:hAnsiTheme="minorHAnsi" w:cstheme="minorHAnsi"/>
          <w:b/>
          <w:lang w:val="it-IT"/>
        </w:rPr>
        <w:t>I risultati del progetto</w:t>
      </w:r>
      <w:r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it-IT"/>
        </w:rPr>
        <w:t>Alcotra</w:t>
      </w:r>
      <w:proofErr w:type="spellEnd"/>
      <w:r w:rsidRPr="008910E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8910EE">
        <w:rPr>
          <w:rFonts w:asciiTheme="minorHAnsi" w:hAnsiTheme="minorHAnsi" w:cstheme="minorHAnsi"/>
          <w:b/>
          <w:lang w:val="it-IT"/>
        </w:rPr>
        <w:t>Essica</w:t>
      </w:r>
      <w:proofErr w:type="spellEnd"/>
    </w:p>
    <w:p w14:paraId="23F342CA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Sono online il video ed il libro di presentazione dei risultati delle sperimentazioni prodotti dall’Associazione Le Terre dei Savoia nell’ambito del progetto ESSICA finanziato dal programma Interreg </w:t>
      </w:r>
      <w:proofErr w:type="spellStart"/>
      <w:r w:rsidRPr="008910EE">
        <w:rPr>
          <w:rFonts w:asciiTheme="minorHAnsi" w:hAnsiTheme="minorHAnsi" w:cstheme="minorHAnsi"/>
          <w:lang w:val="it-IT"/>
        </w:rPr>
        <w:t>Alcotra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2014- 2020 che dal 2017 promuove iniziative a supporto della filiera legata alle piante aromatiche e officinali. Una tradizione che accomuna Piemonte e Alta Provenza da molti s</w:t>
      </w:r>
      <w:r>
        <w:rPr>
          <w:rFonts w:asciiTheme="minorHAnsi" w:hAnsiTheme="minorHAnsi" w:cstheme="minorHAnsi"/>
          <w:lang w:val="it-IT"/>
        </w:rPr>
        <w:t>e</w:t>
      </w:r>
      <w:r w:rsidRPr="008910EE">
        <w:rPr>
          <w:rFonts w:asciiTheme="minorHAnsi" w:hAnsiTheme="minorHAnsi" w:cstheme="minorHAnsi"/>
          <w:lang w:val="it-IT"/>
        </w:rPr>
        <w:t>coli.</w:t>
      </w:r>
      <w:r>
        <w:rPr>
          <w:rFonts w:asciiTheme="minorHAnsi" w:hAnsiTheme="minorHAnsi" w:cstheme="minorHAnsi"/>
          <w:lang w:val="it-IT"/>
        </w:rPr>
        <w:t xml:space="preserve"> </w:t>
      </w:r>
      <w:hyperlink r:id="rId8" w:history="1">
        <w:r w:rsidRPr="003E0E1A">
          <w:rPr>
            <w:color w:val="0000FF"/>
            <w:u w:val="single"/>
            <w:lang w:val="it-IT"/>
          </w:rPr>
          <w:t>http://www.leterredeisavoia.it/essica/</w:t>
        </w:r>
      </w:hyperlink>
      <w:r w:rsidRPr="003E0E1A">
        <w:rPr>
          <w:lang w:val="it-IT"/>
        </w:rPr>
        <w:t xml:space="preserve"> </w:t>
      </w:r>
    </w:p>
    <w:p w14:paraId="46561507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Tre i filoni di ricerca tra </w:t>
      </w:r>
      <w:r>
        <w:rPr>
          <w:rFonts w:asciiTheme="minorHAnsi" w:hAnsiTheme="minorHAnsi" w:cstheme="minorHAnsi"/>
          <w:lang w:val="it-IT"/>
        </w:rPr>
        <w:t>essicazione,</w:t>
      </w:r>
      <w:r w:rsidRPr="008910EE">
        <w:rPr>
          <w:rFonts w:asciiTheme="minorHAnsi" w:hAnsiTheme="minorHAnsi" w:cstheme="minorHAnsi"/>
          <w:lang w:val="it-IT"/>
        </w:rPr>
        <w:t xml:space="preserve"> trasformazione e distribuzione.</w:t>
      </w:r>
    </w:p>
    <w:p w14:paraId="6F71789E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Primo fra tutti l’essiccazione (che non a caso ispira il titolo del progetto): cuore della </w:t>
      </w:r>
      <w:proofErr w:type="spellStart"/>
      <w:r w:rsidRPr="008910EE">
        <w:rPr>
          <w:rFonts w:asciiTheme="minorHAnsi" w:hAnsiTheme="minorHAnsi" w:cstheme="minorHAnsi"/>
          <w:lang w:val="it-IT"/>
        </w:rPr>
        <w:t>qualita</w:t>
      </w:r>
      <w:proofErr w:type="spellEnd"/>
      <w:r w:rsidRPr="008910EE">
        <w:rPr>
          <w:rFonts w:asciiTheme="minorHAnsi" w:hAnsiTheme="minorHAnsi" w:cstheme="minorHAnsi"/>
          <w:lang w:val="it-IT"/>
        </w:rPr>
        <w:t>̀ organolettica dell’essenza.</w:t>
      </w:r>
    </w:p>
    <w:p w14:paraId="6F2D45C0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proofErr w:type="spellStart"/>
      <w:r w:rsidRPr="008910EE">
        <w:rPr>
          <w:rFonts w:asciiTheme="minorHAnsi" w:hAnsiTheme="minorHAnsi" w:cstheme="minorHAnsi"/>
          <w:lang w:val="it-IT"/>
        </w:rPr>
        <w:t>Essica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ha infatti contribuito all’innovazione delle aziende del comprensorio tra Italia e Francia grazie all’introduzione di sistemi di essiccazione ad aria fredda, </w:t>
      </w:r>
      <w:proofErr w:type="spellStart"/>
      <w:r w:rsidRPr="008910EE">
        <w:rPr>
          <w:rFonts w:asciiTheme="minorHAnsi" w:hAnsiTheme="minorHAnsi" w:cstheme="minorHAnsi"/>
          <w:lang w:val="it-IT"/>
        </w:rPr>
        <w:t>piu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 efficaci di quelli tradizionali. Inoltre, grazie allo sviluppo di macchinari per l’applicazione di ozono, acqua ozonizzata e acqua elettrolizzata, il progetto </w:t>
      </w:r>
      <w:proofErr w:type="spellStart"/>
      <w:r w:rsidRPr="008910EE">
        <w:rPr>
          <w:rFonts w:asciiTheme="minorHAnsi" w:hAnsiTheme="minorHAnsi" w:cstheme="minorHAnsi"/>
          <w:lang w:val="it-IT"/>
        </w:rPr>
        <w:t>Essica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ha permesso di sperimentare nuove soluzioni di </w:t>
      </w:r>
      <w:proofErr w:type="spellStart"/>
      <w:r w:rsidRPr="008910EE">
        <w:rPr>
          <w:rFonts w:asciiTheme="minorHAnsi" w:hAnsiTheme="minorHAnsi" w:cstheme="minorHAnsi"/>
          <w:lang w:val="it-IT"/>
        </w:rPr>
        <w:t>debatterizzazione</w:t>
      </w:r>
      <w:proofErr w:type="spellEnd"/>
      <w:r w:rsidRPr="008910EE">
        <w:rPr>
          <w:rFonts w:asciiTheme="minorHAnsi" w:hAnsiTheme="minorHAnsi" w:cstheme="minorHAnsi"/>
          <w:lang w:val="it-IT"/>
        </w:rPr>
        <w:t>. Terzo filone - solo apparentemente collaterale - i sistemi di imballaggio a basso impatto ambientale, in atmosfera modificata.</w:t>
      </w:r>
    </w:p>
    <w:p w14:paraId="36D9B66F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Inoltre i ricercatori del progetto </w:t>
      </w:r>
      <w:proofErr w:type="spellStart"/>
      <w:r w:rsidRPr="008910EE">
        <w:rPr>
          <w:rFonts w:asciiTheme="minorHAnsi" w:hAnsiTheme="minorHAnsi" w:cstheme="minorHAnsi"/>
          <w:lang w:val="it-IT"/>
        </w:rPr>
        <w:t>Essica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hanno approfondito </w:t>
      </w:r>
      <w:proofErr w:type="spellStart"/>
      <w:r w:rsidRPr="008910EE">
        <w:rPr>
          <w:rFonts w:asciiTheme="minorHAnsi" w:hAnsiTheme="minorHAnsi" w:cstheme="minorHAnsi"/>
          <w:lang w:val="it-IT"/>
        </w:rPr>
        <w:t>proprieta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 anti-ossidanti, profilo sensoriale </w:t>
      </w:r>
      <w:proofErr w:type="spellStart"/>
      <w:r w:rsidRPr="008910EE">
        <w:rPr>
          <w:rFonts w:asciiTheme="minorHAnsi" w:hAnsiTheme="minorHAnsi" w:cstheme="minorHAnsi"/>
          <w:lang w:val="it-IT"/>
        </w:rPr>
        <w:t>nonche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́ carico microbiologico di 8 piante, e in particolare la composizione fisico- chimica degli oli essenziali e l'impatto delle nuove tecnologie sulla </w:t>
      </w:r>
      <w:proofErr w:type="spellStart"/>
      <w:r w:rsidRPr="008910EE">
        <w:rPr>
          <w:rFonts w:asciiTheme="minorHAnsi" w:hAnsiTheme="minorHAnsi" w:cstheme="minorHAnsi"/>
          <w:lang w:val="it-IT"/>
        </w:rPr>
        <w:t>quantita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 e sulla </w:t>
      </w:r>
      <w:proofErr w:type="spellStart"/>
      <w:r w:rsidRPr="008910EE">
        <w:rPr>
          <w:rFonts w:asciiTheme="minorHAnsi" w:hAnsiTheme="minorHAnsi" w:cstheme="minorHAnsi"/>
          <w:lang w:val="it-IT"/>
        </w:rPr>
        <w:t>qualita</w:t>
      </w:r>
      <w:proofErr w:type="spellEnd"/>
      <w:r w:rsidRPr="008910EE">
        <w:rPr>
          <w:rFonts w:asciiTheme="minorHAnsi" w:hAnsiTheme="minorHAnsi" w:cstheme="minorHAnsi"/>
          <w:lang w:val="it-IT"/>
        </w:rPr>
        <w:t>̀ degli estratti.</w:t>
      </w:r>
    </w:p>
    <w:p w14:paraId="59389883" w14:textId="77777777" w:rsidR="00E27D60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Timo (</w:t>
      </w:r>
      <w:proofErr w:type="spellStart"/>
      <w:r w:rsidRPr="008910EE">
        <w:rPr>
          <w:rFonts w:asciiTheme="minorHAnsi" w:hAnsiTheme="minorHAnsi" w:cstheme="minorHAnsi"/>
          <w:lang w:val="it-IT"/>
        </w:rPr>
        <w:t>Thymus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910EE">
        <w:rPr>
          <w:rFonts w:asciiTheme="minorHAnsi" w:hAnsiTheme="minorHAnsi" w:cstheme="minorHAnsi"/>
          <w:lang w:val="it-IT"/>
        </w:rPr>
        <w:t>vulgaris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L.), Origano (</w:t>
      </w:r>
      <w:proofErr w:type="spellStart"/>
      <w:r w:rsidRPr="008910EE">
        <w:rPr>
          <w:rFonts w:asciiTheme="minorHAnsi" w:hAnsiTheme="minorHAnsi" w:cstheme="minorHAnsi"/>
          <w:lang w:val="it-IT"/>
        </w:rPr>
        <w:t>Origanum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vulgare L.), Melissa (Melissa officinalis L.), </w:t>
      </w:r>
      <w:proofErr w:type="spellStart"/>
      <w:r w:rsidRPr="008910EE">
        <w:rPr>
          <w:rFonts w:asciiTheme="minorHAnsi" w:hAnsiTheme="minorHAnsi" w:cstheme="minorHAnsi"/>
          <w:lang w:val="it-IT"/>
        </w:rPr>
        <w:t>Savory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(</w:t>
      </w:r>
      <w:proofErr w:type="spellStart"/>
      <w:r w:rsidRPr="008910EE">
        <w:rPr>
          <w:rFonts w:asciiTheme="minorHAnsi" w:hAnsiTheme="minorHAnsi" w:cstheme="minorHAnsi"/>
          <w:lang w:val="it-IT"/>
        </w:rPr>
        <w:t>Satureja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montana L.) per la Francia; Menta (Menta piperita L./</w:t>
      </w:r>
      <w:proofErr w:type="spellStart"/>
      <w:r w:rsidRPr="008910EE">
        <w:rPr>
          <w:rFonts w:asciiTheme="minorHAnsi" w:hAnsiTheme="minorHAnsi" w:cstheme="minorHAnsi"/>
          <w:lang w:val="it-IT"/>
        </w:rPr>
        <w:t>Mentha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910EE">
        <w:rPr>
          <w:rFonts w:asciiTheme="minorHAnsi" w:hAnsiTheme="minorHAnsi" w:cstheme="minorHAnsi"/>
          <w:lang w:val="it-IT"/>
        </w:rPr>
        <w:t>spicata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L.), Malva (Malva </w:t>
      </w:r>
      <w:proofErr w:type="spellStart"/>
      <w:r w:rsidRPr="008910EE">
        <w:rPr>
          <w:rFonts w:asciiTheme="minorHAnsi" w:hAnsiTheme="minorHAnsi" w:cstheme="minorHAnsi"/>
          <w:lang w:val="it-IT"/>
        </w:rPr>
        <w:t>silvestris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L.), Melissa (Melissa officinalis L.) e Salvia (</w:t>
      </w:r>
      <w:proofErr w:type="spellStart"/>
      <w:r w:rsidRPr="008910EE">
        <w:rPr>
          <w:rFonts w:asciiTheme="minorHAnsi" w:hAnsiTheme="minorHAnsi" w:cstheme="minorHAnsi"/>
          <w:lang w:val="it-IT"/>
        </w:rPr>
        <w:t>Satureja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910EE">
        <w:rPr>
          <w:rFonts w:asciiTheme="minorHAnsi" w:hAnsiTheme="minorHAnsi" w:cstheme="minorHAnsi"/>
          <w:lang w:val="it-IT"/>
        </w:rPr>
        <w:t>hortensis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L.) sono state oggetto di indagini preliminari (2017) per sviluppare tecnologie innovative. Tra il 2018 e il 2019 sono stati realizzati esperimenti di essiccazione, </w:t>
      </w:r>
      <w:proofErr w:type="spellStart"/>
      <w:r w:rsidRPr="008910EE">
        <w:rPr>
          <w:rFonts w:asciiTheme="minorHAnsi" w:hAnsiTheme="minorHAnsi" w:cstheme="minorHAnsi"/>
          <w:lang w:val="it-IT"/>
        </w:rPr>
        <w:t>debatterizzazione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e confezionamento sia in Francia che in Italia, nel laboratorio</w:t>
      </w:r>
      <w:r>
        <w:rPr>
          <w:rFonts w:asciiTheme="minorHAnsi" w:hAnsiTheme="minorHAnsi" w:cstheme="minorHAnsi"/>
          <w:lang w:val="it-IT"/>
        </w:rPr>
        <w:t xml:space="preserve"> denominato ESSICA LAB</w:t>
      </w:r>
      <w:r w:rsidRPr="008910EE">
        <w:rPr>
          <w:rFonts w:asciiTheme="minorHAnsi" w:hAnsiTheme="minorHAnsi" w:cstheme="minorHAnsi"/>
          <w:lang w:val="it-IT"/>
        </w:rPr>
        <w:t xml:space="preserve"> creato dall’Associazione Le Terre dei Savoia presso il seicentesco Palazzo </w:t>
      </w:r>
      <w:proofErr w:type="spellStart"/>
      <w:r w:rsidRPr="008910EE">
        <w:rPr>
          <w:rFonts w:asciiTheme="minorHAnsi" w:hAnsiTheme="minorHAnsi" w:cstheme="minorHAnsi"/>
          <w:lang w:val="it-IT"/>
        </w:rPr>
        <w:t>Taffini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d’Acceglio già sede del MUSES Accademia Europea delle Essenze</w:t>
      </w:r>
      <w:r>
        <w:rPr>
          <w:rFonts w:asciiTheme="minorHAnsi" w:hAnsiTheme="minorHAnsi" w:cstheme="minorHAnsi"/>
          <w:lang w:val="it-IT"/>
        </w:rPr>
        <w:t xml:space="preserve"> di Savigliano (CN)</w:t>
      </w:r>
      <w:r w:rsidRPr="008910EE">
        <w:rPr>
          <w:rFonts w:asciiTheme="minorHAnsi" w:hAnsiTheme="minorHAnsi" w:cstheme="minorHAnsi"/>
          <w:lang w:val="it-IT"/>
        </w:rPr>
        <w:t>.</w:t>
      </w:r>
    </w:p>
    <w:p w14:paraId="6B3FD1C6" w14:textId="77777777" w:rsidR="00E27D60" w:rsidRP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U</w:t>
      </w:r>
      <w:r w:rsidRPr="008910EE">
        <w:rPr>
          <w:rFonts w:asciiTheme="minorHAnsi" w:hAnsiTheme="minorHAnsi" w:cstheme="minorHAnsi"/>
          <w:lang w:val="it-IT"/>
        </w:rPr>
        <w:t xml:space="preserve">n laboratorio completamente attrezzato con le </w:t>
      </w:r>
      <w:proofErr w:type="spellStart"/>
      <w:r w:rsidRPr="008910EE">
        <w:rPr>
          <w:rFonts w:asciiTheme="minorHAnsi" w:hAnsiTheme="minorHAnsi" w:cstheme="minorHAnsi"/>
          <w:lang w:val="it-IT"/>
        </w:rPr>
        <w:t>piu</w:t>
      </w:r>
      <w:proofErr w:type="spellEnd"/>
      <w:r w:rsidRPr="008910EE">
        <w:rPr>
          <w:rFonts w:asciiTheme="minorHAnsi" w:hAnsiTheme="minorHAnsi" w:cstheme="minorHAnsi"/>
          <w:lang w:val="it-IT"/>
        </w:rPr>
        <w:t>̀ avanzate tecnologie di essiccazione ed estrazione</w:t>
      </w:r>
      <w:r>
        <w:rPr>
          <w:rFonts w:asciiTheme="minorHAnsi" w:hAnsiTheme="minorHAnsi" w:cstheme="minorHAnsi"/>
          <w:lang w:val="it-IT"/>
        </w:rPr>
        <w:t xml:space="preserve"> con microonde ed ultrasuoni: </w:t>
      </w:r>
      <w:r w:rsidRPr="00E27D60">
        <w:rPr>
          <w:rFonts w:asciiTheme="minorHAnsi" w:hAnsiTheme="minorHAnsi" w:cstheme="minorHAnsi"/>
          <w:shd w:val="clear" w:color="auto" w:fill="FFFFFF"/>
          <w:lang w:val="it-IT"/>
        </w:rPr>
        <w:t>un luogo di scambio e confronto, aperto alle aziende produttrici del territorio e dedicato alla sperimentazione di alto profilo nel campo delle erbe aromatiche e dell’agroalimentare in generale.</w:t>
      </w:r>
    </w:p>
    <w:p w14:paraId="0A5F8042" w14:textId="54ED6F3D" w:rsid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  <w:proofErr w:type="spellStart"/>
      <w:r w:rsidRPr="008910EE">
        <w:rPr>
          <w:rFonts w:asciiTheme="minorHAnsi" w:hAnsiTheme="minorHAnsi" w:cstheme="minorHAnsi"/>
          <w:lang w:val="it-IT"/>
        </w:rPr>
        <w:t>Essica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mette a disposizione di imprenditori e artigiani un percorso di formazione sulle tecniche testate. </w:t>
      </w:r>
    </w:p>
    <w:p w14:paraId="33D14C0E" w14:textId="7F5F8734" w:rsid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</w:p>
    <w:p w14:paraId="0ED2D918" w14:textId="49DF234B" w:rsid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</w:p>
    <w:p w14:paraId="1059C938" w14:textId="77777777" w:rsid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</w:p>
    <w:p w14:paraId="4A171E91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u w:val="single"/>
          <w:lang w:val="it-IT"/>
        </w:rPr>
        <w:lastRenderedPageBreak/>
        <w:t>ESSICCAZIONE</w:t>
      </w:r>
      <w:r w:rsidRPr="008910EE">
        <w:rPr>
          <w:rFonts w:asciiTheme="minorHAnsi" w:hAnsiTheme="minorHAnsi" w:cstheme="minorHAnsi"/>
          <w:lang w:val="it-IT"/>
        </w:rPr>
        <w:t>: prestazioni in funzione dell'umidità ambientale e delle specie vegetali</w:t>
      </w:r>
    </w:p>
    <w:p w14:paraId="73FC8800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Il processo di essiccazione a freddo ha mostrato un impatto minore sulla struttura interna delle piante rispetto all'essiccazione tradizionale, soprattutto per la melissa, la menta e la malva, in cui sono stati registrati minori segni di senescenza cellulare. Un processo che preserva i polifenoli e le </w:t>
      </w:r>
      <w:proofErr w:type="spellStart"/>
      <w:r w:rsidRPr="008910EE">
        <w:rPr>
          <w:rFonts w:asciiTheme="minorHAnsi" w:hAnsiTheme="minorHAnsi" w:cstheme="minorHAnsi"/>
          <w:lang w:val="it-IT"/>
        </w:rPr>
        <w:t>proprieta</w:t>
      </w:r>
      <w:proofErr w:type="spellEnd"/>
      <w:r w:rsidRPr="008910EE">
        <w:rPr>
          <w:rFonts w:asciiTheme="minorHAnsi" w:hAnsiTheme="minorHAnsi" w:cstheme="minorHAnsi"/>
          <w:lang w:val="it-IT"/>
        </w:rPr>
        <w:t>̀ antiossidanti delle piante.</w:t>
      </w:r>
    </w:p>
    <w:p w14:paraId="39FA5459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L'essiccazione a freddo non ha impatto sul contenuto di olio essenziale, sulla composizione degli oli essenziali o sulla </w:t>
      </w:r>
      <w:proofErr w:type="spellStart"/>
      <w:r w:rsidRPr="008910EE">
        <w:rPr>
          <w:rFonts w:asciiTheme="minorHAnsi" w:hAnsiTheme="minorHAnsi" w:cstheme="minorHAnsi"/>
          <w:lang w:val="it-IT"/>
        </w:rPr>
        <w:t>qualita</w:t>
      </w:r>
      <w:proofErr w:type="spellEnd"/>
      <w:r w:rsidRPr="008910EE">
        <w:rPr>
          <w:rFonts w:asciiTheme="minorHAnsi" w:hAnsiTheme="minorHAnsi" w:cstheme="minorHAnsi"/>
          <w:lang w:val="it-IT"/>
        </w:rPr>
        <w:t>̀ organolettica delle piante. Inoltre il numero di insetti presenti in questo processo è inferiore rispetto all'essiccazione ad aria calda che presume anche un maggior consumo di energia elettrica.</w:t>
      </w:r>
    </w:p>
    <w:p w14:paraId="5382A6FC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Dai test effettuati risulta quindi che l'essiccazione a freddo </w:t>
      </w:r>
      <w:proofErr w:type="spellStart"/>
      <w:r w:rsidRPr="008910EE">
        <w:rPr>
          <w:rFonts w:asciiTheme="minorHAnsi" w:hAnsiTheme="minorHAnsi" w:cstheme="minorHAnsi"/>
          <w:lang w:val="it-IT"/>
        </w:rPr>
        <w:t>puo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 essere interessante per i pro- duttori a seconda della specie vegetale e delle caratteristiche locali dell'aria ambiente. In particolare, per le specie </w:t>
      </w:r>
      <w:proofErr w:type="spellStart"/>
      <w:r w:rsidRPr="008910EE">
        <w:rPr>
          <w:rFonts w:asciiTheme="minorHAnsi" w:hAnsiTheme="minorHAnsi" w:cstheme="minorHAnsi"/>
          <w:lang w:val="it-IT"/>
        </w:rPr>
        <w:t>piu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 difficili da essiccare (malva, menta, melissa) e in un ambiente </w:t>
      </w:r>
      <w:proofErr w:type="spellStart"/>
      <w:r w:rsidRPr="008910EE">
        <w:rPr>
          <w:rFonts w:asciiTheme="minorHAnsi" w:hAnsiTheme="minorHAnsi" w:cstheme="minorHAnsi"/>
          <w:lang w:val="it-IT"/>
        </w:rPr>
        <w:t>piu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 umido, questo metodo </w:t>
      </w:r>
      <w:proofErr w:type="spellStart"/>
      <w:r w:rsidRPr="008910EE">
        <w:rPr>
          <w:rFonts w:asciiTheme="minorHAnsi" w:hAnsiTheme="minorHAnsi" w:cstheme="minorHAnsi"/>
          <w:lang w:val="it-IT"/>
        </w:rPr>
        <w:t>puo</w:t>
      </w:r>
      <w:proofErr w:type="spellEnd"/>
      <w:r w:rsidRPr="008910EE">
        <w:rPr>
          <w:rFonts w:asciiTheme="minorHAnsi" w:hAnsiTheme="minorHAnsi" w:cstheme="minorHAnsi"/>
          <w:lang w:val="it-IT"/>
        </w:rPr>
        <w:t>̀ essere preferito in quanto preserva meglio le caratteristiche del prodotto.</w:t>
      </w:r>
    </w:p>
    <w:p w14:paraId="564CE46B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</w:p>
    <w:p w14:paraId="5EE3B2AA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DEBATTTERIZZAZIONE: promettenti spunti di ricerca</w:t>
      </w:r>
    </w:p>
    <w:p w14:paraId="6049FCC5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Prove preliminari hanno dimostrato che alcune piante, Timo, Origano e Salvia, sono naturalmente inibitori della Listeria.</w:t>
      </w:r>
    </w:p>
    <w:p w14:paraId="117309AE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Per quanto riguarda il trattamento con ozono, è stata osservata una riduzione di alcuni ceppi microbici in particolare nel contesto dell'esposizione a 100 ppm x 72 h, ma queste osserva- zioni differiscono per ogni ceppo, e sono talvolta anche contraddittorie. In tutti i casi, l'efficacia dei trattamenti con l'ozono rimane ridotta: la riduzione della contaminazione, se esiste, è inferiore a 1 log.</w:t>
      </w:r>
    </w:p>
    <w:p w14:paraId="05471236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Lo stesso vale per il trattamento con acqua elettrolitica. In particolare, il test di 400 ppm ha rivelato una riduzione diretta e immediata del numero di microrganismi nel campione fresco di melissa non ancora essiccato ma in </w:t>
      </w:r>
      <w:proofErr w:type="spellStart"/>
      <w:r w:rsidRPr="008910EE">
        <w:rPr>
          <w:rFonts w:asciiTheme="minorHAnsi" w:hAnsiTheme="minorHAnsi" w:cstheme="minorHAnsi"/>
          <w:lang w:val="it-IT"/>
        </w:rPr>
        <w:t>quantita</w:t>
      </w:r>
      <w:proofErr w:type="spellEnd"/>
      <w:r w:rsidRPr="008910EE">
        <w:rPr>
          <w:rFonts w:asciiTheme="minorHAnsi" w:hAnsiTheme="minorHAnsi" w:cstheme="minorHAnsi"/>
          <w:lang w:val="it-IT"/>
        </w:rPr>
        <w:t>̀ insufficiente a raggiungere gli obiettivi desiderati.</w:t>
      </w:r>
    </w:p>
    <w:p w14:paraId="1292455C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I due processi di </w:t>
      </w:r>
      <w:proofErr w:type="spellStart"/>
      <w:r w:rsidRPr="008910EE">
        <w:rPr>
          <w:rFonts w:asciiTheme="minorHAnsi" w:hAnsiTheme="minorHAnsi" w:cstheme="minorHAnsi"/>
          <w:lang w:val="it-IT"/>
        </w:rPr>
        <w:t>debatterizzazione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testati non hanno mostrato alcun impatto negativo sul contenuto e sulla composizione dell'olio essenziale e sul profilo sensoriale, mentre valori antiossidanti </w:t>
      </w:r>
      <w:proofErr w:type="spellStart"/>
      <w:r w:rsidRPr="008910EE">
        <w:rPr>
          <w:rFonts w:asciiTheme="minorHAnsi" w:hAnsiTheme="minorHAnsi" w:cstheme="minorHAnsi"/>
          <w:lang w:val="it-IT"/>
        </w:rPr>
        <w:t>piu</w:t>
      </w:r>
      <w:proofErr w:type="spellEnd"/>
      <w:r w:rsidRPr="008910EE">
        <w:rPr>
          <w:rFonts w:asciiTheme="minorHAnsi" w:hAnsiTheme="minorHAnsi" w:cstheme="minorHAnsi"/>
          <w:lang w:val="it-IT"/>
        </w:rPr>
        <w:t>̀ elevati sono stati osservati con un trattamento con acqua elettrolitica rispetto ad un trattamento di controllo con acqua deionizzata.</w:t>
      </w:r>
    </w:p>
    <w:p w14:paraId="107BA68D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Questi test aprono interessanti strade per ridurre la carica microbica sulle piante, in particola- re con l'acqua elettrolitica. Infatti, i consueti metodi di </w:t>
      </w:r>
      <w:proofErr w:type="spellStart"/>
      <w:r w:rsidRPr="008910EE">
        <w:rPr>
          <w:rFonts w:asciiTheme="minorHAnsi" w:hAnsiTheme="minorHAnsi" w:cstheme="minorHAnsi"/>
          <w:lang w:val="it-IT"/>
        </w:rPr>
        <w:t>debatterizzazione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a vapore sono estremamente aggressivi per le piante contenenti oli essenziali, sia per il loro contenuto di olio che per il colore delle piante.</w:t>
      </w:r>
    </w:p>
    <w:p w14:paraId="72B137AD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    </w:t>
      </w:r>
    </w:p>
    <w:p w14:paraId="13B1DA7E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IMBALLAGGIO BIODEGRADABILE: prestazioni equivalenti all'imballaggio tradizionale</w:t>
      </w:r>
    </w:p>
    <w:p w14:paraId="2917C3F4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>I materiali di imballaggio compostabili testati non hanno avuto un impatto significativo sul carico microbiologico e sul profilo aromatico delle piante essiccate durante lo stoccaggio. Questi materiali costituiscono quindi una valida ed innovativa alternativa che offre prestazioni tecnologiche paragonabili a quelle dei materiali attualmente utilizzati per il confezionamento degli impianti di essiccazione.</w:t>
      </w:r>
    </w:p>
    <w:p w14:paraId="0FC5399E" w14:textId="1C779767" w:rsidR="00E27D60" w:rsidRPr="00E27D60" w:rsidRDefault="00E27D60" w:rsidP="00E27D60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>Al</w:t>
      </w:r>
      <w:r w:rsidRPr="008910EE">
        <w:rPr>
          <w:rFonts w:asciiTheme="minorHAnsi" w:hAnsiTheme="minorHAnsi" w:cstheme="minorHAnsi"/>
          <w:lang w:val="it-IT"/>
        </w:rPr>
        <w:t xml:space="preserve"> progetto </w:t>
      </w:r>
      <w:proofErr w:type="gramStart"/>
      <w:r w:rsidRPr="008910EE">
        <w:rPr>
          <w:rFonts w:asciiTheme="minorHAnsi" w:hAnsiTheme="minorHAnsi" w:cstheme="minorHAnsi"/>
          <w:lang w:val="it-IT"/>
        </w:rPr>
        <w:t xml:space="preserve">ESSICA </w:t>
      </w:r>
      <w:r>
        <w:rPr>
          <w:rFonts w:asciiTheme="minorHAnsi" w:hAnsiTheme="minorHAnsi" w:cstheme="minorHAnsi"/>
          <w:lang w:val="it-IT"/>
        </w:rPr>
        <w:t xml:space="preserve"> </w:t>
      </w:r>
      <w:r w:rsidRPr="008910EE">
        <w:rPr>
          <w:rFonts w:asciiTheme="minorHAnsi" w:hAnsiTheme="minorHAnsi" w:cstheme="minorHAnsi"/>
          <w:lang w:val="it-IT"/>
        </w:rPr>
        <w:t>hanno</w:t>
      </w:r>
      <w:proofErr w:type="gramEnd"/>
      <w:r w:rsidRPr="008910EE">
        <w:rPr>
          <w:rFonts w:asciiTheme="minorHAnsi" w:hAnsiTheme="minorHAnsi" w:cstheme="minorHAnsi"/>
          <w:lang w:val="it-IT"/>
        </w:rPr>
        <w:t xml:space="preserve"> collaborato</w:t>
      </w:r>
      <w:r>
        <w:rPr>
          <w:rFonts w:asciiTheme="minorHAnsi" w:hAnsiTheme="minorHAnsi" w:cstheme="minorHAnsi"/>
          <w:lang w:val="it-IT"/>
        </w:rPr>
        <w:t xml:space="preserve"> il </w:t>
      </w:r>
      <w:r w:rsidRPr="008910EE">
        <w:rPr>
          <w:rFonts w:asciiTheme="minorHAnsi" w:hAnsiTheme="minorHAnsi" w:cstheme="minorHAnsi"/>
          <w:lang w:val="it-IT"/>
        </w:rPr>
        <w:t xml:space="preserve"> </w:t>
      </w:r>
      <w:r w:rsidRPr="00516EA0">
        <w:rPr>
          <w:rFonts w:asciiTheme="minorHAnsi" w:hAnsiTheme="minorHAnsi" w:cstheme="minorHAnsi"/>
          <w:shd w:val="clear" w:color="auto" w:fill="FFFFFF"/>
          <w:lang w:val="it-IT"/>
        </w:rPr>
        <w:t>Dipartimento di Scienze Agrarie, Forestali e Alimentari</w:t>
      </w:r>
      <w:r>
        <w:rPr>
          <w:rFonts w:asciiTheme="minorHAnsi" w:hAnsiTheme="minorHAnsi" w:cstheme="minorHAnsi"/>
          <w:shd w:val="clear" w:color="auto" w:fill="FFFFFF"/>
          <w:lang w:val="it-IT"/>
        </w:rPr>
        <w:t xml:space="preserve"> (DISAFA) del</w:t>
      </w:r>
      <w:r w:rsidRPr="00516EA0">
        <w:rPr>
          <w:rFonts w:asciiTheme="minorHAnsi" w:hAnsiTheme="minorHAnsi" w:cstheme="minorHAnsi"/>
          <w:lang w:val="it-IT"/>
        </w:rPr>
        <w:t>l’</w:t>
      </w:r>
      <w:proofErr w:type="spellStart"/>
      <w:r w:rsidRPr="00516EA0">
        <w:rPr>
          <w:rFonts w:asciiTheme="minorHAnsi" w:hAnsiTheme="minorHAnsi" w:cstheme="minorHAnsi"/>
          <w:lang w:val="it-IT"/>
        </w:rPr>
        <w:t>Universita</w:t>
      </w:r>
      <w:proofErr w:type="spellEnd"/>
      <w:r w:rsidRPr="00516EA0">
        <w:rPr>
          <w:rFonts w:asciiTheme="minorHAnsi" w:hAnsiTheme="minorHAnsi" w:cstheme="minorHAnsi"/>
          <w:lang w:val="it-IT"/>
        </w:rPr>
        <w:t>̀ di Torino</w:t>
      </w:r>
      <w:r w:rsidRPr="008910EE">
        <w:rPr>
          <w:rFonts w:asciiTheme="minorHAnsi" w:hAnsiTheme="minorHAnsi" w:cstheme="minorHAnsi"/>
          <w:lang w:val="it-IT"/>
        </w:rPr>
        <w:t xml:space="preserve"> e due partner francesi, </w:t>
      </w:r>
      <w:proofErr w:type="spellStart"/>
      <w:r w:rsidRPr="008910EE">
        <w:rPr>
          <w:rFonts w:asciiTheme="minorHAnsi" w:hAnsiTheme="minorHAnsi" w:cstheme="minorHAnsi"/>
          <w:lang w:val="it-IT"/>
        </w:rPr>
        <w:t>FranceAgriMer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 e CRIEPPAM</w:t>
      </w:r>
      <w:r>
        <w:rPr>
          <w:rFonts w:asciiTheme="minorHAnsi" w:hAnsiTheme="minorHAnsi" w:cstheme="minorHAnsi"/>
          <w:lang w:val="it-IT"/>
        </w:rPr>
        <w:t xml:space="preserve">  </w:t>
      </w:r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 xml:space="preserve">Centre </w:t>
      </w:r>
      <w:proofErr w:type="spellStart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>Régionalisé</w:t>
      </w:r>
      <w:proofErr w:type="spellEnd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>Interprofessionnel</w:t>
      </w:r>
      <w:proofErr w:type="spellEnd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 xml:space="preserve"> d'</w:t>
      </w:r>
      <w:proofErr w:type="spellStart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>Expérimentation</w:t>
      </w:r>
      <w:proofErr w:type="spellEnd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 xml:space="preserve"> en Plantes à </w:t>
      </w:r>
      <w:proofErr w:type="spellStart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>Parfum</w:t>
      </w:r>
      <w:proofErr w:type="spellEnd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>Aromatiques</w:t>
      </w:r>
      <w:proofErr w:type="spellEnd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 xml:space="preserve"> et </w:t>
      </w:r>
      <w:proofErr w:type="spellStart"/>
      <w:r w:rsidRPr="00E27D60">
        <w:rPr>
          <w:rFonts w:ascii="Arial" w:hAnsi="Arial" w:cs="Arial"/>
          <w:sz w:val="21"/>
          <w:szCs w:val="21"/>
          <w:shd w:val="clear" w:color="auto" w:fill="FFFFFF"/>
          <w:lang w:val="it-IT"/>
        </w:rPr>
        <w:t>Médicinales</w:t>
      </w:r>
      <w:proofErr w:type="spellEnd"/>
      <w:r w:rsidRPr="00E27D60">
        <w:rPr>
          <w:rFonts w:asciiTheme="minorHAnsi" w:hAnsiTheme="minorHAnsi" w:cstheme="minorHAnsi"/>
          <w:lang w:val="it-IT"/>
        </w:rPr>
        <w:t xml:space="preserve">.  </w:t>
      </w:r>
    </w:p>
    <w:p w14:paraId="1A9EEB60" w14:textId="77777777" w:rsidR="00E27D60" w:rsidRPr="008910EE" w:rsidRDefault="00E27D60" w:rsidP="00E27D60">
      <w:pPr>
        <w:rPr>
          <w:rFonts w:asciiTheme="minorHAnsi" w:hAnsiTheme="minorHAnsi" w:cstheme="minorHAnsi"/>
          <w:lang w:val="it-IT"/>
        </w:rPr>
      </w:pPr>
      <w:r w:rsidRPr="008910EE">
        <w:rPr>
          <w:rFonts w:asciiTheme="minorHAnsi" w:hAnsiTheme="minorHAnsi" w:cstheme="minorHAnsi"/>
          <w:lang w:val="it-IT"/>
        </w:rPr>
        <w:t xml:space="preserve">I risultati ottenuti con questo progetto - dice la direttrice dell’Associazione Terre dei Savoia, Elena Cerutti – sono molto importanti per incrementare il mercato delle piante aromatiche di </w:t>
      </w:r>
      <w:proofErr w:type="spellStart"/>
      <w:r w:rsidRPr="008910EE">
        <w:rPr>
          <w:rFonts w:asciiTheme="minorHAnsi" w:hAnsiTheme="minorHAnsi" w:cstheme="minorHAnsi"/>
          <w:lang w:val="it-IT"/>
        </w:rPr>
        <w:t>qualita</w:t>
      </w:r>
      <w:proofErr w:type="spellEnd"/>
      <w:r w:rsidRPr="008910EE">
        <w:rPr>
          <w:rFonts w:asciiTheme="minorHAnsi" w:hAnsiTheme="minorHAnsi" w:cstheme="minorHAnsi"/>
          <w:lang w:val="it-IT"/>
        </w:rPr>
        <w:t xml:space="preserve">̀, favorendo la valorizzazione della </w:t>
      </w:r>
      <w:proofErr w:type="spellStart"/>
      <w:r w:rsidRPr="008910EE">
        <w:rPr>
          <w:rFonts w:asciiTheme="minorHAnsi" w:hAnsiTheme="minorHAnsi" w:cstheme="minorHAnsi"/>
          <w:lang w:val="it-IT"/>
        </w:rPr>
        <w:t>biodiversita</w:t>
      </w:r>
      <w:proofErr w:type="spellEnd"/>
      <w:r w:rsidRPr="008910EE">
        <w:rPr>
          <w:rFonts w:asciiTheme="minorHAnsi" w:hAnsiTheme="minorHAnsi" w:cstheme="minorHAnsi"/>
          <w:lang w:val="it-IT"/>
        </w:rPr>
        <w:t>̀ locale e l’utilizzazione dei terreni agri- coli nelle zone difficili e marginali, contribuendo allo sviluppo sostenibile e alla creazione di posti di lavoro nelle zone rurali.</w:t>
      </w:r>
    </w:p>
    <w:p w14:paraId="043FD7B0" w14:textId="77777777" w:rsid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</w:p>
    <w:p w14:paraId="0CC82A0A" w14:textId="77777777" w:rsidR="00E27D60" w:rsidRDefault="00E27D60" w:rsidP="00E27D60">
      <w:pPr>
        <w:ind w:firstLine="0"/>
        <w:rPr>
          <w:rFonts w:asciiTheme="minorHAnsi" w:hAnsiTheme="minorHAnsi" w:cstheme="minorHAnsi"/>
          <w:lang w:val="it-IT"/>
        </w:rPr>
      </w:pPr>
    </w:p>
    <w:p w14:paraId="6843275D" w14:textId="77777777" w:rsidR="00C940A3" w:rsidRPr="00E27D60" w:rsidRDefault="00C940A3" w:rsidP="00712C01">
      <w:pPr>
        <w:rPr>
          <w:lang w:val="it-IT"/>
        </w:rPr>
      </w:pPr>
    </w:p>
    <w:p w14:paraId="734A0136" w14:textId="77777777" w:rsidR="00C940A3" w:rsidRPr="00E27D60" w:rsidRDefault="00C940A3" w:rsidP="00712C01">
      <w:pPr>
        <w:rPr>
          <w:lang w:val="it-IT"/>
        </w:rPr>
      </w:pPr>
    </w:p>
    <w:p w14:paraId="791D5A11" w14:textId="77777777" w:rsidR="00C940A3" w:rsidRPr="00E27D60" w:rsidRDefault="00C940A3" w:rsidP="00712C01">
      <w:pPr>
        <w:rPr>
          <w:lang w:val="it-IT"/>
        </w:rPr>
      </w:pPr>
    </w:p>
    <w:p w14:paraId="76153C47" w14:textId="77777777" w:rsidR="00C940A3" w:rsidRPr="00E27D60" w:rsidRDefault="00C940A3" w:rsidP="00712C01">
      <w:pPr>
        <w:rPr>
          <w:lang w:val="it-IT"/>
        </w:rPr>
      </w:pPr>
    </w:p>
    <w:p w14:paraId="27B6649C" w14:textId="77777777" w:rsidR="00C940A3" w:rsidRPr="00E27D60" w:rsidRDefault="00C940A3" w:rsidP="00712C01">
      <w:pPr>
        <w:rPr>
          <w:lang w:val="it-IT"/>
        </w:rPr>
      </w:pPr>
    </w:p>
    <w:p w14:paraId="1B3E6F0B" w14:textId="77777777" w:rsidR="00C940A3" w:rsidRPr="00E27D60" w:rsidRDefault="00C940A3" w:rsidP="00712C01">
      <w:pPr>
        <w:rPr>
          <w:lang w:val="it-IT"/>
        </w:rPr>
      </w:pPr>
    </w:p>
    <w:p w14:paraId="4536BF94" w14:textId="77777777" w:rsidR="00C940A3" w:rsidRPr="00E27D60" w:rsidRDefault="00C940A3" w:rsidP="00712C01">
      <w:pPr>
        <w:rPr>
          <w:lang w:val="it-IT"/>
        </w:rPr>
      </w:pPr>
    </w:p>
    <w:p w14:paraId="05B8A4A4" w14:textId="35380577" w:rsidR="00F10057" w:rsidRPr="00E27D60" w:rsidRDefault="00F10057" w:rsidP="00712C01">
      <w:pPr>
        <w:rPr>
          <w:lang w:val="it-IT"/>
        </w:rPr>
      </w:pPr>
    </w:p>
    <w:sectPr w:rsidR="00F10057" w:rsidRPr="00E27D60" w:rsidSect="005908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9CB1D" w14:textId="77777777" w:rsidR="00C940A3" w:rsidRDefault="00C940A3" w:rsidP="00575389">
      <w:pPr>
        <w:spacing w:after="0"/>
      </w:pPr>
      <w:r>
        <w:separator/>
      </w:r>
    </w:p>
  </w:endnote>
  <w:endnote w:type="continuationSeparator" w:id="0">
    <w:p w14:paraId="7EAF89AD" w14:textId="77777777" w:rsidR="00C940A3" w:rsidRDefault="00C940A3" w:rsidP="005753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23C5B" w14:textId="77777777" w:rsidR="00C940A3" w:rsidRDefault="00CD5A6B" w:rsidP="00590F11">
    <w:pPr>
      <w:pStyle w:val="Pidipagina"/>
      <w:ind w:firstLine="0"/>
      <w:rPr>
        <w:noProof/>
        <w:lang w:eastAsia="fr-FR"/>
      </w:rPr>
    </w:pPr>
    <w:r>
      <w:rPr>
        <w:noProof/>
        <w:lang w:eastAsia="fr-FR"/>
      </w:rPr>
      <w:pict w14:anchorId="259F198E">
        <v:rect id="_x0000_i1025" style="width:0;height:1.5pt" o:hralign="center" o:hrstd="t" o:hr="t" fillcolor="#a0a0a0" stroked="f"/>
      </w:pict>
    </w:r>
  </w:p>
  <w:p w14:paraId="738C29BD" w14:textId="77777777" w:rsidR="00E27D60" w:rsidRPr="00E27D60" w:rsidRDefault="00E27D60" w:rsidP="00E27D60">
    <w:pPr>
      <w:pStyle w:val="Pidipagina"/>
      <w:jc w:val="center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419AB74D" wp14:editId="6776E674">
          <wp:extent cx="753395" cy="465015"/>
          <wp:effectExtent l="0" t="0" r="8890" b="0"/>
          <wp:docPr id="2" name="Immagine 2" descr="condivisa:@FRANCESCO:IN PROGRESS:LOGHI:Terre_dei_Savoia:Vecchi:Logo_Terre_dei_Savoia_2011:logo 2011 TdS - jpeg - 278x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divisa:@FRANCESCO:IN PROGRESS:LOGHI:Terre_dei_Savoia:Vecchi:Logo_Terre_dei_Savoia_2011:logo 2011 TdS - jpeg - 278x1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95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                 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5773D60B" wp14:editId="11E73F09">
          <wp:extent cx="470730" cy="470730"/>
          <wp:effectExtent l="0" t="0" r="12065" b="12065"/>
          <wp:docPr id="3" name="Immagine 4" descr="condivisa:@FRANCESCO:IN PROGRESS:PROGETTI Europei:Essica:Carta Intestata:Loghi: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@FRANCESCO:IN PROGRESS:PROGETTI Europei:Essica:Carta Intestata:Loghi:DISA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30" cy="4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                              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6F6A0A58" wp14:editId="521BB626">
          <wp:extent cx="842985" cy="466285"/>
          <wp:effectExtent l="0" t="0" r="0" b="0"/>
          <wp:docPr id="5" name="Immagine 5" descr="condivisa:@FRANCESCO:IN PROGRESS:PROGETTI Europei:Essica:Carta Intestata:Loghi:FranceAgr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@FRANCESCO:IN PROGRESS:PROGETTI Europei:Essica:Carta Intestata:Loghi:FranceAgri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5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                                 </w:t>
    </w:r>
    <w:r>
      <w:rPr>
        <w:noProof/>
        <w:lang w:val="it-IT" w:eastAsia="it-IT"/>
      </w:rPr>
      <w:drawing>
        <wp:inline distT="0" distB="0" distL="0" distR="0" wp14:anchorId="0C27A41A" wp14:editId="67CF3A2E">
          <wp:extent cx="549910" cy="547839"/>
          <wp:effectExtent l="0" t="0" r="8890" b="11430"/>
          <wp:docPr id="6" name="Immagine 6" descr="Macintosh HD:Users:comunicazionetds:Desktop:Logo Criepp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zionetds:Desktop:Logo Crieppa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54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                             </w:t>
    </w:r>
  </w:p>
  <w:p w14:paraId="632A2A99" w14:textId="77777777" w:rsidR="00E27D60" w:rsidRPr="00E27D60" w:rsidRDefault="00E27D60" w:rsidP="00E27D60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63B121FF" w14:textId="77777777" w:rsidR="00E27D60" w:rsidRPr="00590878" w:rsidRDefault="00E27D60" w:rsidP="00E27D60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1D721B7D" w14:textId="77777777" w:rsidR="00E27D60" w:rsidRPr="00590878" w:rsidRDefault="00E27D60" w:rsidP="00E27D60">
    <w:pPr>
      <w:spacing w:after="0"/>
      <w:ind w:left="567" w:firstLine="0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lang w:val="it-IT"/>
      </w:rPr>
    </w:pPr>
    <w:r w:rsidRPr="00590878">
      <w:rPr>
        <w:rFonts w:ascii="Arial" w:eastAsia="Times New Roman" w:hAnsi="Arial" w:cs="Arial"/>
        <w:sz w:val="16"/>
        <w:szCs w:val="16"/>
        <w:lang w:val="it-IT" w:eastAsia="it-IT"/>
      </w:rPr>
      <w:t>Ufficio Stampa/Bureau de Presse: Associazione Le Terre dei Savoia - P.zza Carlo Alberto 6/A - 12035 Racconigi (CN)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>Tel +39 0172 86472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Fax +39 0172 820588 - </w:t>
    </w:r>
    <w:r w:rsidRPr="00590878">
      <w:rPr>
        <w:rFonts w:ascii="Arial" w:hAnsi="Arial" w:cs="Arial"/>
        <w:sz w:val="16"/>
        <w:szCs w:val="16"/>
        <w:lang w:val="it-IT"/>
      </w:rPr>
      <w:t>E-mail:</w:t>
    </w:r>
    <w:r>
      <w:rPr>
        <w:rFonts w:ascii="Arial" w:hAnsi="Arial" w:cs="Arial"/>
        <w:sz w:val="16"/>
        <w:szCs w:val="16"/>
        <w:lang w:val="it-IT"/>
      </w:rPr>
      <w:t xml:space="preserve"> ufficiostampa@leterredeisavoia.it</w:t>
    </w:r>
    <w:r w:rsidRPr="00590878">
      <w:rPr>
        <w:rFonts w:ascii="Arial" w:hAnsi="Arial" w:cs="Arial"/>
        <w:sz w:val="16"/>
        <w:szCs w:val="16"/>
        <w:lang w:val="it-IT"/>
      </w:rPr>
      <w:t xml:space="preserve"> </w:t>
    </w:r>
  </w:p>
  <w:p w14:paraId="3D955ACF" w14:textId="77777777" w:rsidR="00E27D60" w:rsidRDefault="00E27D60" w:rsidP="00E27D60">
    <w:pPr>
      <w:spacing w:after="0"/>
      <w:ind w:left="567" w:firstLine="0"/>
      <w:jc w:val="center"/>
      <w:rPr>
        <w:rStyle w:val="Collegamentoipertestuale"/>
        <w:rFonts w:ascii="Arial" w:eastAsia="Times New Roman" w:hAnsi="Arial" w:cs="Arial"/>
        <w:color w:val="auto"/>
        <w:sz w:val="16"/>
        <w:szCs w:val="16"/>
        <w:u w:val="none"/>
        <w:lang w:val="it-IT" w:eastAsia="it-IT"/>
      </w:rPr>
    </w:pPr>
  </w:p>
  <w:p w14:paraId="25C98D38" w14:textId="77777777" w:rsidR="00E27D60" w:rsidRDefault="00E27D60" w:rsidP="00E27D60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 xml:space="preserve">Il presente progetto è finanziato con il sostegno della Commissione europea. L’autore è il solo responsabile di questa pubblicazione </w:t>
    </w:r>
  </w:p>
  <w:p w14:paraId="403B64E7" w14:textId="77777777" w:rsidR="00E27D60" w:rsidRPr="00590878" w:rsidRDefault="00E27D60" w:rsidP="00E27D60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>(comunicazione</w:t>
    </w:r>
    <w:r>
      <w:rPr>
        <w:rFonts w:ascii="Arial" w:hAnsi="Arial" w:cs="Arial"/>
        <w:sz w:val="12"/>
        <w:szCs w:val="18"/>
        <w:lang w:val="it-IT"/>
      </w:rPr>
      <w:t xml:space="preserve">) e la Commissione declina ogni </w:t>
    </w:r>
    <w:r w:rsidRPr="00590878">
      <w:rPr>
        <w:rFonts w:ascii="Arial" w:hAnsi="Arial" w:cs="Arial"/>
        <w:sz w:val="12"/>
        <w:szCs w:val="18"/>
        <w:lang w:val="it-IT"/>
      </w:rPr>
      <w:t>responsabilità sull’uso che potrà essere fatto delle informazioni in essa contenute.</w:t>
    </w:r>
  </w:p>
  <w:p w14:paraId="2EEA406F" w14:textId="77777777" w:rsidR="00C940A3" w:rsidRPr="00E27D60" w:rsidRDefault="00C940A3" w:rsidP="00590F11">
    <w:pPr>
      <w:pStyle w:val="Pidipagina"/>
      <w:jc w:val="right"/>
      <w:rPr>
        <w:rFonts w:ascii="Arial" w:hAnsi="Arial" w:cs="Arial"/>
        <w:sz w:val="18"/>
        <w:szCs w:val="18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63373" w14:textId="77777777" w:rsidR="00590878" w:rsidRDefault="00590878" w:rsidP="00457767">
    <w:pPr>
      <w:pStyle w:val="Pidipagina"/>
      <w:jc w:val="center"/>
      <w:rPr>
        <w:rFonts w:ascii="Arial" w:hAnsi="Arial" w:cs="Arial"/>
        <w:sz w:val="18"/>
        <w:szCs w:val="18"/>
      </w:rPr>
    </w:pPr>
  </w:p>
  <w:p w14:paraId="3590A72F" w14:textId="77777777" w:rsidR="00590878" w:rsidRDefault="00590878" w:rsidP="00457767">
    <w:pPr>
      <w:pStyle w:val="Pidipagina"/>
      <w:jc w:val="center"/>
      <w:rPr>
        <w:rFonts w:ascii="Arial" w:hAnsi="Arial" w:cs="Arial"/>
        <w:sz w:val="18"/>
        <w:szCs w:val="18"/>
      </w:rPr>
    </w:pPr>
  </w:p>
  <w:p w14:paraId="1E1940A9" w14:textId="6610FFF3" w:rsidR="00C940A3" w:rsidRPr="00E27D60" w:rsidRDefault="00C940A3" w:rsidP="00457767">
    <w:pPr>
      <w:pStyle w:val="Pidipagina"/>
      <w:jc w:val="center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51252899" wp14:editId="2F3D8F24">
          <wp:extent cx="753395" cy="465015"/>
          <wp:effectExtent l="0" t="0" r="8890" b="0"/>
          <wp:docPr id="18" name="Immagine 18" descr="condivisa:@FRANCESCO:IN PROGRESS:LOGHI:Terre_dei_Savoia:Vecchi:Logo_Terre_dei_Savoia_2011:logo 2011 TdS - jpeg - 278x1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divisa:@FRANCESCO:IN PROGRESS:LOGHI:Terre_dei_Savoia:Vecchi:Logo_Terre_dei_Savoia_2011:logo 2011 TdS - jpeg - 278x1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95" cy="46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    </w:t>
    </w:r>
    <w:r w:rsidR="00590878" w:rsidRPr="00E27D60">
      <w:rPr>
        <w:rFonts w:ascii="Arial" w:hAnsi="Arial" w:cs="Arial"/>
        <w:sz w:val="18"/>
        <w:szCs w:val="18"/>
        <w:lang w:val="it-IT"/>
      </w:rPr>
      <w:t xml:space="preserve">    </w:t>
    </w:r>
    <w:r w:rsidRPr="00E27D60">
      <w:rPr>
        <w:rFonts w:ascii="Arial" w:hAnsi="Arial" w:cs="Arial"/>
        <w:sz w:val="18"/>
        <w:szCs w:val="18"/>
        <w:lang w:val="it-IT"/>
      </w:rPr>
      <w:t xml:space="preserve"> </w:t>
    </w:r>
    <w:r w:rsidR="00590878" w:rsidRPr="00E27D60">
      <w:rPr>
        <w:rFonts w:ascii="Arial" w:hAnsi="Arial" w:cs="Arial"/>
        <w:sz w:val="18"/>
        <w:szCs w:val="18"/>
        <w:lang w:val="it-IT"/>
      </w:rPr>
      <w:t xml:space="preserve">              </w:t>
    </w:r>
    <w:r w:rsidRPr="00E27D60">
      <w:rPr>
        <w:rFonts w:ascii="Arial" w:hAnsi="Arial" w:cs="Arial"/>
        <w:sz w:val="18"/>
        <w:szCs w:val="18"/>
        <w:lang w:val="it-IT"/>
      </w:rPr>
      <w:t xml:space="preserve">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440CEBE3" wp14:editId="7513DF64">
          <wp:extent cx="470730" cy="470730"/>
          <wp:effectExtent l="0" t="0" r="12065" b="12065"/>
          <wp:docPr id="19" name="Immagine 4" descr="condivisa:@FRANCESCO:IN PROGRESS:PROGETTI Europei:Essica:Carta Intestata:Loghi: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divisa:@FRANCESCO:IN PROGRESS:PROGETTI Europei:Essica:Carta Intestata:Loghi:DISA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30" cy="47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             </w:t>
    </w:r>
    <w:r w:rsidR="00590878" w:rsidRPr="00E27D60">
      <w:rPr>
        <w:rFonts w:ascii="Arial" w:hAnsi="Arial" w:cs="Arial"/>
        <w:sz w:val="18"/>
        <w:szCs w:val="18"/>
        <w:lang w:val="it-IT"/>
      </w:rPr>
      <w:t xml:space="preserve">                 </w:t>
    </w:r>
    <w:r w:rsidRPr="00E27D60">
      <w:rPr>
        <w:rFonts w:ascii="Arial" w:hAnsi="Arial" w:cs="Arial"/>
        <w:sz w:val="18"/>
        <w:szCs w:val="18"/>
        <w:lang w:val="it-IT"/>
      </w:rPr>
      <w:t xml:space="preserve">          </w:t>
    </w:r>
    <w:r>
      <w:rPr>
        <w:rFonts w:ascii="Arial" w:hAnsi="Arial" w:cs="Arial"/>
        <w:noProof/>
        <w:sz w:val="18"/>
        <w:szCs w:val="18"/>
        <w:lang w:val="it-IT" w:eastAsia="it-IT"/>
      </w:rPr>
      <w:drawing>
        <wp:inline distT="0" distB="0" distL="0" distR="0" wp14:anchorId="3E999548" wp14:editId="5A488C46">
          <wp:extent cx="842985" cy="466285"/>
          <wp:effectExtent l="0" t="0" r="0" b="0"/>
          <wp:docPr id="20" name="Immagine 5" descr="condivisa:@FRANCESCO:IN PROGRESS:PROGETTI Europei:Essica:Carta Intestata:Loghi:FranceAgr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ndivisa:@FRANCESCO:IN PROGRESS:PROGETTI Europei:Essica:Carta Intestata:Loghi:FranceAgri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5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7D60">
      <w:rPr>
        <w:rFonts w:ascii="Arial" w:hAnsi="Arial" w:cs="Arial"/>
        <w:sz w:val="18"/>
        <w:szCs w:val="18"/>
        <w:lang w:val="it-IT"/>
      </w:rPr>
      <w:t xml:space="preserve">  </w:t>
    </w:r>
    <w:r w:rsidR="00AB1E2F" w:rsidRPr="00E27D60">
      <w:rPr>
        <w:rFonts w:ascii="Arial" w:hAnsi="Arial" w:cs="Arial"/>
        <w:sz w:val="18"/>
        <w:szCs w:val="18"/>
        <w:lang w:val="it-IT"/>
      </w:rPr>
      <w:t xml:space="preserve">                                </w:t>
    </w:r>
    <w:r w:rsidRPr="00E27D60">
      <w:rPr>
        <w:rFonts w:ascii="Arial" w:hAnsi="Arial" w:cs="Arial"/>
        <w:sz w:val="18"/>
        <w:szCs w:val="18"/>
        <w:lang w:val="it-IT"/>
      </w:rPr>
      <w:t xml:space="preserve"> </w:t>
    </w:r>
    <w:r w:rsidR="00AB1E2F">
      <w:rPr>
        <w:noProof/>
        <w:lang w:val="it-IT" w:eastAsia="it-IT"/>
      </w:rPr>
      <w:drawing>
        <wp:inline distT="0" distB="0" distL="0" distR="0" wp14:anchorId="26EB8BB5" wp14:editId="355B5A9F">
          <wp:extent cx="549910" cy="547839"/>
          <wp:effectExtent l="0" t="0" r="8890" b="11430"/>
          <wp:docPr id="1" name="Immagine 1" descr="Macintosh HD:Users:comunicazionetds:Desktop:Logo Criepp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zionetds:Desktop:Logo Crieppam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7" cy="54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1E2F" w:rsidRPr="00E27D60">
      <w:rPr>
        <w:rFonts w:ascii="Arial" w:hAnsi="Arial" w:cs="Arial"/>
        <w:sz w:val="18"/>
        <w:szCs w:val="18"/>
        <w:lang w:val="it-IT"/>
      </w:rPr>
      <w:t xml:space="preserve"> </w:t>
    </w:r>
    <w:r w:rsidRPr="00E27D60">
      <w:rPr>
        <w:rFonts w:ascii="Arial" w:hAnsi="Arial" w:cs="Arial"/>
        <w:sz w:val="18"/>
        <w:szCs w:val="18"/>
        <w:lang w:val="it-IT"/>
      </w:rPr>
      <w:t xml:space="preserve">    </w:t>
    </w:r>
    <w:r w:rsidR="00590878" w:rsidRPr="00E27D60">
      <w:rPr>
        <w:rFonts w:ascii="Arial" w:hAnsi="Arial" w:cs="Arial"/>
        <w:sz w:val="18"/>
        <w:szCs w:val="18"/>
        <w:lang w:val="it-IT"/>
      </w:rPr>
      <w:t xml:space="preserve">                </w:t>
    </w:r>
    <w:r w:rsidRPr="00E27D60">
      <w:rPr>
        <w:rFonts w:ascii="Arial" w:hAnsi="Arial" w:cs="Arial"/>
        <w:sz w:val="18"/>
        <w:szCs w:val="18"/>
        <w:lang w:val="it-IT"/>
      </w:rPr>
      <w:t xml:space="preserve">          </w:t>
    </w:r>
  </w:p>
  <w:p w14:paraId="63CE5BF7" w14:textId="77777777" w:rsidR="00590878" w:rsidRPr="00E27D60" w:rsidRDefault="00590878" w:rsidP="00457767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49A8946A" w14:textId="77777777" w:rsidR="00590878" w:rsidRPr="00590878" w:rsidRDefault="00590878" w:rsidP="00457767">
    <w:pPr>
      <w:pStyle w:val="Pidipagina"/>
      <w:jc w:val="center"/>
      <w:rPr>
        <w:rFonts w:ascii="Arial" w:hAnsi="Arial" w:cs="Arial"/>
        <w:sz w:val="18"/>
        <w:szCs w:val="18"/>
        <w:lang w:val="it-IT"/>
      </w:rPr>
    </w:pPr>
  </w:p>
  <w:p w14:paraId="1EE50ED9" w14:textId="50427459" w:rsidR="00590878" w:rsidRPr="00590878" w:rsidRDefault="00590878" w:rsidP="00590878">
    <w:pPr>
      <w:spacing w:after="0"/>
      <w:ind w:left="567" w:firstLine="0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lang w:val="it-IT"/>
      </w:rPr>
    </w:pPr>
    <w:r w:rsidRPr="00590878">
      <w:rPr>
        <w:rFonts w:ascii="Arial" w:eastAsia="Times New Roman" w:hAnsi="Arial" w:cs="Arial"/>
        <w:sz w:val="16"/>
        <w:szCs w:val="16"/>
        <w:lang w:val="it-IT" w:eastAsia="it-IT"/>
      </w:rPr>
      <w:t>Ufficio Stampa/Bureau de Presse: Associazione Le Terre dei Savoia - P.zza Carlo Alberto 6/A - 12035 Racconigi (CN)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>Tel +39 0172 86472</w:t>
    </w:r>
    <w:r>
      <w:rPr>
        <w:rFonts w:ascii="Arial" w:eastAsia="Times New Roman" w:hAnsi="Arial" w:cs="Arial"/>
        <w:sz w:val="16"/>
        <w:szCs w:val="16"/>
        <w:lang w:val="it-IT" w:eastAsia="it-IT"/>
      </w:rPr>
      <w:t xml:space="preserve"> </w:t>
    </w:r>
    <w:r w:rsidRPr="00590878">
      <w:rPr>
        <w:rFonts w:ascii="Arial" w:eastAsia="Times New Roman" w:hAnsi="Arial" w:cs="Arial"/>
        <w:sz w:val="16"/>
        <w:szCs w:val="16"/>
        <w:lang w:val="it-IT" w:eastAsia="it-IT"/>
      </w:rPr>
      <w:t xml:space="preserve">Fax +39 0172 820588 - </w:t>
    </w:r>
    <w:r w:rsidRPr="00590878">
      <w:rPr>
        <w:rFonts w:ascii="Arial" w:hAnsi="Arial" w:cs="Arial"/>
        <w:sz w:val="16"/>
        <w:szCs w:val="16"/>
        <w:lang w:val="it-IT"/>
      </w:rPr>
      <w:t>E-mail:</w:t>
    </w:r>
    <w:r>
      <w:rPr>
        <w:rFonts w:ascii="Arial" w:hAnsi="Arial" w:cs="Arial"/>
        <w:sz w:val="16"/>
        <w:szCs w:val="16"/>
        <w:lang w:val="it-IT"/>
      </w:rPr>
      <w:t xml:space="preserve"> ufficiostampa@leterredeisavoia.it</w:t>
    </w:r>
    <w:r w:rsidRPr="00590878">
      <w:rPr>
        <w:rFonts w:ascii="Arial" w:hAnsi="Arial" w:cs="Arial"/>
        <w:sz w:val="16"/>
        <w:szCs w:val="16"/>
        <w:lang w:val="it-IT"/>
      </w:rPr>
      <w:t xml:space="preserve"> </w:t>
    </w:r>
  </w:p>
  <w:p w14:paraId="1DE4049D" w14:textId="77777777" w:rsidR="00590878" w:rsidRDefault="00590878" w:rsidP="00590878">
    <w:pPr>
      <w:spacing w:after="0"/>
      <w:ind w:left="567" w:firstLine="0"/>
      <w:jc w:val="center"/>
      <w:rPr>
        <w:rStyle w:val="Collegamentoipertestuale"/>
        <w:rFonts w:ascii="Arial" w:eastAsia="Times New Roman" w:hAnsi="Arial" w:cs="Arial"/>
        <w:color w:val="auto"/>
        <w:sz w:val="16"/>
        <w:szCs w:val="16"/>
        <w:u w:val="none"/>
        <w:lang w:val="it-IT" w:eastAsia="it-IT"/>
      </w:rPr>
    </w:pPr>
  </w:p>
  <w:p w14:paraId="52FBE3C8" w14:textId="77777777" w:rsidR="00590878" w:rsidRDefault="00590878" w:rsidP="0059087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 xml:space="preserve">Il presente progetto è finanziato con il sostegno della Commissione europea. L’autore è il solo responsabile di questa pubblicazione </w:t>
    </w:r>
  </w:p>
  <w:p w14:paraId="4A3824DB" w14:textId="39935270" w:rsidR="00590878" w:rsidRPr="00590878" w:rsidRDefault="00590878" w:rsidP="00590878">
    <w:pPr>
      <w:spacing w:after="0"/>
      <w:ind w:left="567" w:firstLine="0"/>
      <w:jc w:val="center"/>
      <w:rPr>
        <w:rFonts w:ascii="Arial" w:hAnsi="Arial" w:cs="Arial"/>
        <w:sz w:val="12"/>
        <w:szCs w:val="18"/>
        <w:lang w:val="it-IT"/>
      </w:rPr>
    </w:pPr>
    <w:r w:rsidRPr="00590878">
      <w:rPr>
        <w:rFonts w:ascii="Arial" w:hAnsi="Arial" w:cs="Arial"/>
        <w:sz w:val="12"/>
        <w:szCs w:val="18"/>
        <w:lang w:val="it-IT"/>
      </w:rPr>
      <w:t>(comunicazione</w:t>
    </w:r>
    <w:r>
      <w:rPr>
        <w:rFonts w:ascii="Arial" w:hAnsi="Arial" w:cs="Arial"/>
        <w:sz w:val="12"/>
        <w:szCs w:val="18"/>
        <w:lang w:val="it-IT"/>
      </w:rPr>
      <w:t xml:space="preserve">) e la Commissione declina ogni </w:t>
    </w:r>
    <w:r w:rsidRPr="00590878">
      <w:rPr>
        <w:rFonts w:ascii="Arial" w:hAnsi="Arial" w:cs="Arial"/>
        <w:sz w:val="12"/>
        <w:szCs w:val="18"/>
        <w:lang w:val="it-IT"/>
      </w:rPr>
      <w:t>responsabilità sull’uso che potrà essere fatto delle informazioni in essa contenute.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D9A2" w14:textId="77777777" w:rsidR="00C940A3" w:rsidRDefault="00C940A3" w:rsidP="00575389">
      <w:pPr>
        <w:spacing w:after="0"/>
      </w:pPr>
      <w:bookmarkStart w:id="0" w:name="_Hlk47350403"/>
      <w:bookmarkEnd w:id="0"/>
      <w:r>
        <w:separator/>
      </w:r>
    </w:p>
  </w:footnote>
  <w:footnote w:type="continuationSeparator" w:id="0">
    <w:p w14:paraId="4E8204F1" w14:textId="77777777" w:rsidR="00C940A3" w:rsidRDefault="00C940A3" w:rsidP="005753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4A26" w14:textId="77777777" w:rsidR="00C940A3" w:rsidRDefault="00C940A3" w:rsidP="00590F11">
    <w:pPr>
      <w:pStyle w:val="Intestazione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55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26"/>
    </w:tblGrid>
    <w:tr w:rsidR="00593A3C" w14:paraId="6A85785E" w14:textId="77777777" w:rsidTr="00593A3C">
      <w:trPr>
        <w:jc w:val="center"/>
      </w:trPr>
      <w:tc>
        <w:tcPr>
          <w:tcW w:w="15526" w:type="dxa"/>
        </w:tcPr>
        <w:p w14:paraId="57BFFE15" w14:textId="1487823D" w:rsidR="00C940A3" w:rsidRDefault="00593A3C" w:rsidP="00593A3C">
          <w:pPr>
            <w:ind w:right="-2202"/>
            <w:jc w:val="left"/>
          </w:pPr>
          <w:r>
            <w:t xml:space="preserve">                                 </w:t>
          </w:r>
          <w:r w:rsidR="00C940A3">
            <w:rPr>
              <w:noProof/>
              <w:lang w:val="it-IT" w:eastAsia="it-IT"/>
            </w:rPr>
            <w:drawing>
              <wp:inline distT="0" distB="0" distL="0" distR="0" wp14:anchorId="64D50FAA" wp14:editId="774421F3">
                <wp:extent cx="3249280" cy="1078670"/>
                <wp:effectExtent l="0" t="0" r="2540" b="0"/>
                <wp:docPr id="17" name="Immagine 7" descr="Macintosh HD:Users:comunicazionetds:Desktop:Alcot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acintosh HD:Users:comunicazionetds:Desktop:Alcot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9280" cy="107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</w:t>
          </w:r>
          <w:r w:rsidRPr="00C940A3">
            <w:rPr>
              <w:noProof/>
              <w:lang w:val="it-IT" w:eastAsia="it-IT"/>
            </w:rPr>
            <w:drawing>
              <wp:inline distT="0" distB="0" distL="0" distR="0" wp14:anchorId="5D601BC6" wp14:editId="46530457">
                <wp:extent cx="678412" cy="465649"/>
                <wp:effectExtent l="0" t="0" r="7620" b="0"/>
                <wp:docPr id="16" name="Immagine 3" descr="Macintosh HD:Users:comunicazionetds:Desktop:ESSIC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comunicazionetds:Desktop:ESSICA-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412" cy="465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7A55D" w14:textId="77777777" w:rsidR="00C940A3" w:rsidRDefault="00C940A3" w:rsidP="00585619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3147A"/>
    <w:multiLevelType w:val="multilevel"/>
    <w:tmpl w:val="9CC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89"/>
    <w:rsid w:val="0004168E"/>
    <w:rsid w:val="00057844"/>
    <w:rsid w:val="000A1D9B"/>
    <w:rsid w:val="002641D0"/>
    <w:rsid w:val="002704CB"/>
    <w:rsid w:val="00384B95"/>
    <w:rsid w:val="00413668"/>
    <w:rsid w:val="00457767"/>
    <w:rsid w:val="004B0447"/>
    <w:rsid w:val="00575389"/>
    <w:rsid w:val="00585619"/>
    <w:rsid w:val="00590878"/>
    <w:rsid w:val="00590F11"/>
    <w:rsid w:val="00593A3C"/>
    <w:rsid w:val="006671DE"/>
    <w:rsid w:val="00712C01"/>
    <w:rsid w:val="0073088C"/>
    <w:rsid w:val="008970F9"/>
    <w:rsid w:val="008B0AA8"/>
    <w:rsid w:val="008E5FE0"/>
    <w:rsid w:val="0098589E"/>
    <w:rsid w:val="009B3256"/>
    <w:rsid w:val="00A00698"/>
    <w:rsid w:val="00A60A90"/>
    <w:rsid w:val="00AA169D"/>
    <w:rsid w:val="00AB1E2F"/>
    <w:rsid w:val="00B643A9"/>
    <w:rsid w:val="00C5031B"/>
    <w:rsid w:val="00C940A3"/>
    <w:rsid w:val="00CD5A6B"/>
    <w:rsid w:val="00D070E5"/>
    <w:rsid w:val="00D375E2"/>
    <w:rsid w:val="00DF00C1"/>
    <w:rsid w:val="00E27D60"/>
    <w:rsid w:val="00EB5804"/>
    <w:rsid w:val="00EF50BD"/>
    <w:rsid w:val="00F10057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  <w14:docId w14:val="65BE7EF6"/>
  <w15:docId w15:val="{D77C5C8E-99FD-46F3-BE05-5CF28758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A90"/>
    <w:pPr>
      <w:spacing w:line="240" w:lineRule="auto"/>
      <w:ind w:firstLine="567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75E2"/>
    <w:pPr>
      <w:keepNext/>
      <w:spacing w:before="360"/>
      <w:contextualSpacing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75E2"/>
    <w:pPr>
      <w:keepNext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75E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75E2"/>
    <w:pPr>
      <w:keepNext/>
      <w:spacing w:before="200" w:after="0"/>
      <w:outlineLvl w:val="3"/>
    </w:pPr>
    <w:rPr>
      <w:rFonts w:eastAsiaTheme="majorEastAsia" w:cstheme="majorBidi"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75E2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75E2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75E2"/>
    <w:rPr>
      <w:rFonts w:asciiTheme="majorHAnsi" w:eastAsiaTheme="majorEastAsia" w:hAnsiTheme="majorHAns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D375E2"/>
    <w:rPr>
      <w:rFonts w:ascii="Times New Roman" w:eastAsiaTheme="majorEastAsia" w:hAnsi="Times New Roman" w:cstheme="majorBidi"/>
      <w:bCs/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D375E2"/>
    <w:pPr>
      <w:framePr w:wrap="notBeside" w:vAnchor="text" w:hAnchor="text" w:y="1"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75E2"/>
    <w:rPr>
      <w:rFonts w:ascii="Times New Roman" w:eastAsiaTheme="majorEastAsia" w:hAnsi="Times New Roman" w:cstheme="majorBidi"/>
      <w:spacing w:val="5"/>
      <w:kern w:val="28"/>
      <w:sz w:val="56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8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3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38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89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389"/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59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087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0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erredeisavoia.it/essi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4E65-9074-934A-94C1-0FD3B6E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Conseil Général de la Savoie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LUQUET</dc:creator>
  <cp:lastModifiedBy>elena</cp:lastModifiedBy>
  <cp:revision>2</cp:revision>
  <cp:lastPrinted>2017-03-24T15:38:00Z</cp:lastPrinted>
  <dcterms:created xsi:type="dcterms:W3CDTF">2020-08-03T10:36:00Z</dcterms:created>
  <dcterms:modified xsi:type="dcterms:W3CDTF">2020-08-03T10:36:00Z</dcterms:modified>
</cp:coreProperties>
</file>